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
        <w:tblW w:w="9072" w:type="dxa"/>
        <w:tblInd w:w="108" w:type="dxa"/>
        <w:tblCellMar>
          <w:left w:w="108" w:type="dxa"/>
          <w:right w:w="108" w:type="dxa"/>
        </w:tblCellMar>
        <w:tblLook w:val="04A0" w:firstRow="1" w:lastRow="0" w:firstColumn="1" w:lastColumn="0" w:noHBand="0" w:noVBand="1"/>
      </w:tblPr>
      <w:tblGrid>
        <w:gridCol w:w="3544"/>
        <w:gridCol w:w="5528"/>
      </w:tblGrid>
      <w:tr w:rsidR="001A2960" w:rsidRPr="00AF59D8" w14:paraId="07506697" w14:textId="77777777" w:rsidTr="00166034">
        <w:trPr>
          <w:trHeight w:val="1276"/>
        </w:trPr>
        <w:tc>
          <w:tcPr>
            <w:tcW w:w="3544" w:type="dxa"/>
          </w:tcPr>
          <w:p w14:paraId="47802B69" w14:textId="77777777" w:rsidR="00FB368D" w:rsidRPr="00AF59D8" w:rsidRDefault="00E35B05" w:rsidP="006D3314">
            <w:pPr>
              <w:ind w:left="-108" w:right="-108"/>
              <w:jc w:val="center"/>
              <w:rPr>
                <w:b/>
                <w:color w:val="auto"/>
                <w:sz w:val="26"/>
                <w:szCs w:val="26"/>
                <w:lang w:val="nl-NL"/>
              </w:rPr>
            </w:pPr>
            <w:r w:rsidRPr="00AF59D8">
              <w:rPr>
                <w:b/>
                <w:color w:val="auto"/>
                <w:sz w:val="26"/>
                <w:szCs w:val="26"/>
                <w:lang w:val="nl-NL"/>
              </w:rPr>
              <w:t>UỶ BAN</w:t>
            </w:r>
            <w:r w:rsidR="00B9214D" w:rsidRPr="00AF59D8">
              <w:rPr>
                <w:b/>
                <w:color w:val="auto"/>
                <w:sz w:val="26"/>
                <w:szCs w:val="26"/>
                <w:lang w:val="nl-NL"/>
              </w:rPr>
              <w:t xml:space="preserve"> NHÂN DÂN</w:t>
            </w:r>
          </w:p>
          <w:p w14:paraId="1B0E3BCE" w14:textId="77777777" w:rsidR="00FB368D" w:rsidRPr="00AF59D8" w:rsidRDefault="00B9214D" w:rsidP="006D3314">
            <w:pPr>
              <w:ind w:left="-108" w:right="-108"/>
              <w:jc w:val="center"/>
              <w:rPr>
                <w:b/>
                <w:color w:val="auto"/>
                <w:sz w:val="26"/>
                <w:szCs w:val="26"/>
                <w:lang w:val="nl-NL"/>
              </w:rPr>
            </w:pPr>
            <w:r w:rsidRPr="00AF59D8">
              <w:rPr>
                <w:b/>
                <w:color w:val="auto"/>
                <w:sz w:val="26"/>
                <w:szCs w:val="26"/>
                <w:lang w:val="nl-NL"/>
              </w:rPr>
              <w:t>TỈNH LAI CHÂU</w:t>
            </w:r>
          </w:p>
          <w:p w14:paraId="0C190D74" w14:textId="77777777" w:rsidR="00FB368D" w:rsidRPr="00AF59D8" w:rsidRDefault="009A0106" w:rsidP="006D3314">
            <w:pPr>
              <w:ind w:left="-108" w:right="-108"/>
              <w:jc w:val="center"/>
              <w:rPr>
                <w:color w:val="auto"/>
                <w:sz w:val="26"/>
                <w:szCs w:val="26"/>
                <w:lang w:val="nl-NL"/>
              </w:rPr>
            </w:pPr>
            <w:r w:rsidRPr="00AF59D8">
              <w:rPr>
                <w:noProof/>
                <w:color w:val="auto"/>
                <w:sz w:val="26"/>
                <w:szCs w:val="26"/>
              </w:rPr>
              <mc:AlternateContent>
                <mc:Choice Requires="wps">
                  <w:drawing>
                    <wp:anchor distT="0" distB="0" distL="114300" distR="114300" simplePos="0" relativeHeight="251670016" behindDoc="0" locked="0" layoutInCell="1" allowOverlap="1" wp14:anchorId="2C2F20B1" wp14:editId="2705FB92">
                      <wp:simplePos x="0" y="0"/>
                      <wp:positionH relativeFrom="column">
                        <wp:posOffset>815010</wp:posOffset>
                      </wp:positionH>
                      <wp:positionV relativeFrom="paragraph">
                        <wp:posOffset>13335</wp:posOffset>
                      </wp:positionV>
                      <wp:extent cx="491706" cy="0"/>
                      <wp:effectExtent l="0" t="0" r="22860" b="19050"/>
                      <wp:wrapNone/>
                      <wp:docPr id="3" name="Straight Connector 8"/>
                      <wp:cNvGraphicFramePr/>
                      <a:graphic xmlns:a="http://schemas.openxmlformats.org/drawingml/2006/main">
                        <a:graphicData uri="http://schemas.microsoft.com/office/word/2010/wordprocessingShape">
                          <wps:wsp>
                            <wps:cNvCnPr/>
                            <wps:spPr>
                              <a:xfrm>
                                <a:off x="0" y="0"/>
                                <a:ext cx="491706"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w14:anchorId="4EE12DD3" id="Straight Connector 8" o:spid="_x0000_s1026" style="position:absolute;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15pt,1.05pt" to="102.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bcAtwEAAKoDAAAOAAAAZHJzL2Uyb0RvYy54bWysU9tu1DAQfUfiHyy/s0kKKiXabB+2ghcE&#10;K1o+wHXGGwvbY43dvfw9Y+82rUBCqOrLxJ7rOSfj5fXBO7EDShbDILtFKwUEjaMN20H+vPv87kqK&#10;lFUYlcMAgzxCktert2+W+9jDBU7oRiDBTULq93GQU86xb5qkJ/AqLTBC4KBB8irzlbbNSGrP3b1r&#10;Ltr2stkjjZFQQ0rsvTkF5ar2NwZ0/m5MgizcIBlbrpaqvS+2WS1VvyUVJ6vPMNQLUHhlAw+dW92o&#10;rMQD2b9aeasJE5q80OgbNMZqqByYTdf+weZ2UhEqFxYnxVmm9Hpt9bfdhoQdB/leiqA8/6LbTMpu&#10;pyzWGAILiCSuik77mHpOX4cNnW8pbqiQPhjy5ct0xKFqe5y1hUMWmp0fPnUf20sp9GOoeaqLlPIX&#10;QC/KYZDOhsJa9Wr3NWWexamPKcXtQrGED2E8BYujKfBOgOopHx2ckn+AYYIMoatN62rB2pHYKV6K&#10;8VdXyPEIFzizlBjr3FzU/rvonFvKoK7b/xbO2XUihjwXehuQKqZnRMrxHsdj1b5y5YWosM/LWzbu&#10;+b0q8vTEVr8BAAD//wMAUEsDBBQABgAIAAAAIQA9t9jX2gAAAAcBAAAPAAAAZHJzL2Rvd25yZXYu&#10;eG1sTI7BToNAFEX3Jv7D5Jm4s0NpFIIMjdG6qgtEFy6nzBNImTeEmQL163260eXJvbn35NvF9mLC&#10;0XeOFKxXEQik2pmOGgXvb883KQgfNBndO0IFZ/SwLS4vcp0ZN9MrTlVoBI+Qz7SCNoQhk9LXLVrt&#10;V25A4uzTjVYHxrGRZtQzj9texlF0J63uiB9aPeBji/WxOlkFyW5flcP89PJVykSW5eRCevxQ6vpq&#10;ebgHEXAJf2X40Wd1KNjp4E5kvOiZ43TDVQXxGgTncXSbgDj8sixy+d+/+AYAAP//AwBQSwECLQAU&#10;AAYACAAAACEAtoM4kv4AAADhAQAAEwAAAAAAAAAAAAAAAAAAAAAAW0NvbnRlbnRfVHlwZXNdLnht&#10;bFBLAQItABQABgAIAAAAIQA4/SH/1gAAAJQBAAALAAAAAAAAAAAAAAAAAC8BAABfcmVscy8ucmVs&#10;c1BLAQItABQABgAIAAAAIQAd5bcAtwEAAKoDAAAOAAAAAAAAAAAAAAAAAC4CAABkcnMvZTJvRG9j&#10;LnhtbFBLAQItABQABgAIAAAAIQA9t9jX2gAAAAcBAAAPAAAAAAAAAAAAAAAAABEEAABkcnMvZG93&#10;bnJldi54bWxQSwUGAAAAAAQABADzAAAAGAUAAAAA&#10;" strokecolor="black [3040]"/>
                  </w:pict>
                </mc:Fallback>
              </mc:AlternateContent>
            </w:r>
            <w:r w:rsidR="00B9214D" w:rsidRPr="00AF59D8">
              <w:rPr>
                <w:noProof/>
                <w:color w:val="auto"/>
                <w:sz w:val="26"/>
                <w:szCs w:val="26"/>
              </w:rPr>
              <mc:AlternateContent>
                <mc:Choice Requires="wps">
                  <w:drawing>
                    <wp:anchor distT="0" distB="0" distL="114300" distR="114300" simplePos="0" relativeHeight="251648512" behindDoc="1" locked="0" layoutInCell="1" allowOverlap="1" wp14:anchorId="6FBA01CE" wp14:editId="4DE43FEF">
                      <wp:simplePos x="0" y="0"/>
                      <wp:positionH relativeFrom="column">
                        <wp:posOffset>732155</wp:posOffset>
                      </wp:positionH>
                      <wp:positionV relativeFrom="paragraph">
                        <wp:posOffset>45085</wp:posOffset>
                      </wp:positionV>
                      <wp:extent cx="426085" cy="5080"/>
                      <wp:effectExtent l="0" t="0" r="0" b="0"/>
                      <wp:wrapNone/>
                      <wp:docPr id="1" name="shape 0"/>
                      <wp:cNvGraphicFramePr/>
                      <a:graphic xmlns:a="http://schemas.openxmlformats.org/drawingml/2006/main">
                        <a:graphicData uri="http://schemas.microsoft.com/office/word/2010/wordprocessingShape">
                          <wps:wsp>
                            <wps:cNvCnPr/>
                            <wps:spPr>
                              <a:xfrm>
                                <a:off x="0" y="0"/>
                                <a:ext cx="425520" cy="1800"/>
                              </a:xfrm>
                              <a:prstGeom prst="line">
                                <a:avLst/>
                              </a:prstGeom>
                              <a:ln>
                                <a:noFill/>
                              </a:ln>
                            </wps:spPr>
                            <wps:style>
                              <a:lnRef idx="0">
                                <a:scrgbClr r="0" g="0" b="0"/>
                              </a:lnRef>
                              <a:fillRef idx="0">
                                <a:scrgbClr r="0" g="0" b="0"/>
                              </a:fillRef>
                              <a:effectRef idx="0">
                                <a:scrgbClr r="0" g="0" b="0"/>
                              </a:effectRef>
                              <a:fontRef idx="minor"/>
                            </wps:style>
                            <wps:bodyPr/>
                          </wps:wsp>
                        </a:graphicData>
                      </a:graphic>
                    </wp:anchor>
                  </w:drawing>
                </mc:Choice>
                <mc:Fallback>
                  <w:pict>
                    <v:line w14:anchorId="0B00FE0F" id="shape 0"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57.65pt,3.55pt" to="91.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YZKrwEAALYDAAAOAAAAZHJzL2Uyb0RvYy54bWysU8uO2zAMvBfoPwi6N3aCbrEw4uxhF9tL&#10;0QZ9fIAiU7EAvUCqcfL3peSsU7SnLXqhJZIz5FD09uHsnTgBko2hl+tVKwUEHQcbjr388f353b0U&#10;lFUYlIsBenkBkg+7t2+2U+pgE8foBkDBJIG6KfVyzDl1TUN6BK9oFRMEDpqIXmW+4rEZUE3M7l2z&#10;adsPzRRxSBg1ELH3aQ7KXeU3BnT+YgxBFq6X3FuuFqs9FNvstqo7okqj1dc21D904ZUNXHShelJZ&#10;iZ9o/6LyVmOkaPJKR99EY6yGqoHVrNs/1HwbVYKqhYdDaRkT/T9a/fm0R2EHfjspgvL8RFSqijqa&#10;KVHHGY9hjzyocqO0x6LzbNCXLysQ5zrOyzJOOGeh2fl+c3e34aFrDq3v28rY3KAJKX+E6EU59NLZ&#10;ULSqTp0+UeZynPqSUtwuFBvis3VujhZPc2uqnvLFwZz9FQzrqr0VB2k8Hh4divnxeTu5s5cV4FIu&#10;MKAkGuZ/JfYKKWioO/dK/AKq9WPIC97bELEs6axzVleEHuJwqY9SA7wcdV7XRS7b9/u9wm+/2+4X&#10;AAAA//8DAFBLAwQUAAYACAAAACEA1Xh0u9wAAAAHAQAADwAAAGRycy9kb3ducmV2LnhtbEyOwU7D&#10;MBBE70j8g7VI3KiTFmga4lQIBBw40SJV3Nx4SULjdWS7Sfr3bE9wfJrRzCvWk+3EgD60jhSkswQE&#10;UuVMS7WCz+3LTQYiRE1Gd45QwQkDrMvLi0Lnxo30gcMm1oJHKORaQRNjn0sZqgatDjPXI3H27bzV&#10;kdHX0ng98rjt5DxJ7qXVLfFDo3t8arA6bI5WQXg+7NzP1/iWDSu/xffTrlq+LpS6vpoeH0BEnOJf&#10;Gc76rA4lO+3dkUwQHXN6t+CqgmUK4pxn81sQe+YVyLKQ//3LXwAAAP//AwBQSwECLQAUAAYACAAA&#10;ACEAtoM4kv4AAADhAQAAEwAAAAAAAAAAAAAAAAAAAAAAW0NvbnRlbnRfVHlwZXNdLnhtbFBLAQIt&#10;ABQABgAIAAAAIQA4/SH/1gAAAJQBAAALAAAAAAAAAAAAAAAAAC8BAABfcmVscy8ucmVsc1BLAQIt&#10;ABQABgAIAAAAIQB96YZKrwEAALYDAAAOAAAAAAAAAAAAAAAAAC4CAABkcnMvZTJvRG9jLnhtbFBL&#10;AQItABQABgAIAAAAIQDVeHS73AAAAAcBAAAPAAAAAAAAAAAAAAAAAAkEAABkcnMvZG93bnJldi54&#10;bWxQSwUGAAAAAAQABADzAAAAEgUAAAAA&#10;" stroked="f"/>
                  </w:pict>
                </mc:Fallback>
              </mc:AlternateContent>
            </w:r>
            <w:r w:rsidR="00B9214D" w:rsidRPr="00AF59D8">
              <w:rPr>
                <w:noProof/>
                <w:color w:val="auto"/>
                <w:sz w:val="26"/>
                <w:szCs w:val="26"/>
              </w:rPr>
              <mc:AlternateContent>
                <mc:Choice Requires="wps">
                  <w:drawing>
                    <wp:anchor distT="0" distB="0" distL="114300" distR="114300" simplePos="0" relativeHeight="251657728" behindDoc="1" locked="0" layoutInCell="1" allowOverlap="1" wp14:anchorId="622174E9" wp14:editId="388EEC3B">
                      <wp:simplePos x="0" y="0"/>
                      <wp:positionH relativeFrom="column">
                        <wp:posOffset>784860</wp:posOffset>
                      </wp:positionH>
                      <wp:positionV relativeFrom="paragraph">
                        <wp:posOffset>24130</wp:posOffset>
                      </wp:positionV>
                      <wp:extent cx="612140" cy="3175"/>
                      <wp:effectExtent l="0" t="0" r="0" b="0"/>
                      <wp:wrapNone/>
                      <wp:docPr id="2" name="Freeform 2"/>
                      <wp:cNvGraphicFramePr/>
                      <a:graphic xmlns:a="http://schemas.openxmlformats.org/drawingml/2006/main">
                        <a:graphicData uri="http://schemas.microsoft.com/office/word/2010/wordprocessingShape">
                          <wps:wsp>
                            <wps:cNvSpPr/>
                            <wps:spPr>
                              <a:xfrm>
                                <a:off x="0" y="0"/>
                                <a:ext cx="611640" cy="252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A6AD510" id="Freeform 2" o:spid="_x0000_s1026" style="position:absolute;margin-left:61.8pt;margin-top:1.9pt;width:48.2pt;height:.25pt;z-index:-25165875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xjo+wEAAIgEAAAOAAAAZHJzL2Uyb0RvYy54bWysVE1v2zAMvQ/YfxB0X5wYWzAEcXpokV6G&#10;rVi7H6DIVGxAX5DUOPn3I+nECdpTh10Uih+PfI9W1ndHZ8UBUu6Db+RiNpcCvA5t7/eN/POy/fJd&#10;ilyUb5UNHhp5gizvNp8/rYe4gjp0wbaQBIL4vBpiI7tS4qqqsu7AqTwLETwGTUhOFbymfdUmNSC6&#10;s1U9ny+rIaQ2pqAhZ/Q+jEG5YXxjQJdfxmQowjYSZyt8Jj53dFabtVrtk4pdr89jqH+YwqneY9MJ&#10;6kEVJV5T/w7K9TqFHEyZ6eCqYEyvgTkgm8X8DZvnTkVgLihOjpNM+f/B6p+HpyT6tpG1FF45XNE2&#10;AZDgoiZ1hphXmPQcn9L5ltEkqkeTHP0iCXFkRU+TonAsQqNzuVgsv6LuGkP1t5r1rq6l+jWXRwgM&#10;ow4/chnX0V4s1V0sffQXM+FSaZ2W11mkwHUmKXCdu3GdURWqo9nIFAP2XiznOEZ3sSjmwgFeAmeV&#10;NwRwxGvU+tusMxLxYUycGLPHHDSoIXumIdB5S9OHbW8t87Semk8OhsFaUnzUmK1yskB51v8Gg5ti&#10;qcmRddrv7m0i/sgN3xuel4+awbCAEg02/GDtuYSqgV/RB+unIu4ffJnqXe9Doj2NPEd2RHQX2hN/&#10;YxzAz51lPD9Nek+3dy6//oFs/gIAAP//AwBQSwMEFAAGAAgAAAAhAAjQFI3cAAAABwEAAA8AAABk&#10;cnMvZG93bnJldi54bWxMj0FLw0AUhO+C/2F5gje7MZEiaTZFChWEithUvL4kr0na7NuQ3bbpv/d5&#10;0uMww8w32XKyvTrT6DvHBh5nESjiytUdNwZ2xfrhGZQPyDX2jsnAlTws89ubDNPaXfiTztvQKClh&#10;n6KBNoQh1dpXLVn0MzcQi7d3o8Ugcmx0PeJFym2v4yiaa4sdy0KLA61aqo7bkzWwKdfXYvU2fX91&#10;h/0Gw8dh9/peGHN/N70sQAWawl8YfvEFHXJhKt2Ja6960XEyl6iBRB6IH8scqNLAUwI6z/R//vwH&#10;AAD//wMAUEsBAi0AFAAGAAgAAAAhALaDOJL+AAAA4QEAABMAAAAAAAAAAAAAAAAAAAAAAFtDb250&#10;ZW50X1R5cGVzXS54bWxQSwECLQAUAAYACAAAACEAOP0h/9YAAACUAQAACwAAAAAAAAAAAAAAAAAv&#10;AQAAX3JlbHMvLnJlbHNQSwECLQAUAAYACAAAACEANY8Y6PsBAACIBAAADgAAAAAAAAAAAAAAAAAu&#10;AgAAZHJzL2Uyb0RvYy54bWxQSwECLQAUAAYACAAAACEACNAUjdwAAAAHAQAADwAAAAAAAAAAAAAA&#10;AABVBAAAZHJzL2Rvd25yZXYueG1sUEsFBgAAAAAEAAQA8wAAAF4FAAAAAA==&#10;" path="m,l21600,21600e" filled="f" stroked="f">
                      <v:path arrowok="t"/>
                    </v:shape>
                  </w:pict>
                </mc:Fallback>
              </mc:AlternateContent>
            </w:r>
          </w:p>
          <w:p w14:paraId="3825D6C9" w14:textId="77777777" w:rsidR="00FB368D" w:rsidRPr="00AF59D8" w:rsidRDefault="009265AA" w:rsidP="00166034">
            <w:pPr>
              <w:pStyle w:val="Heading5"/>
              <w:ind w:left="-108" w:right="-108"/>
              <w:rPr>
                <w:rFonts w:ascii="Times New Roman" w:hAnsi="Times New Roman"/>
                <w:i w:val="0"/>
                <w:iCs/>
                <w:color w:val="auto"/>
                <w:sz w:val="26"/>
                <w:szCs w:val="26"/>
                <w:lang w:val="nl-NL"/>
              </w:rPr>
            </w:pPr>
            <w:r w:rsidRPr="00AF59D8">
              <w:rPr>
                <w:rFonts w:ascii="Times New Roman" w:hAnsi="Times New Roman"/>
                <w:i w:val="0"/>
                <w:iCs/>
                <w:color w:val="auto"/>
                <w:sz w:val="26"/>
                <w:szCs w:val="26"/>
                <w:lang w:val="nl-NL"/>
              </w:rPr>
              <w:t xml:space="preserve">Số:   </w:t>
            </w:r>
            <w:r w:rsidR="00B9214D" w:rsidRPr="00AF59D8">
              <w:rPr>
                <w:rFonts w:ascii="Times New Roman" w:hAnsi="Times New Roman"/>
                <w:i w:val="0"/>
                <w:iCs/>
                <w:color w:val="auto"/>
                <w:sz w:val="26"/>
                <w:szCs w:val="26"/>
                <w:lang w:val="nl-NL"/>
              </w:rPr>
              <w:t xml:space="preserve">       </w:t>
            </w:r>
            <w:r w:rsidR="00485B2C" w:rsidRPr="00AF59D8">
              <w:rPr>
                <w:rFonts w:ascii="Times New Roman" w:hAnsi="Times New Roman"/>
                <w:i w:val="0"/>
                <w:iCs/>
                <w:color w:val="auto"/>
                <w:sz w:val="26"/>
                <w:szCs w:val="26"/>
                <w:lang w:val="nl-NL"/>
              </w:rPr>
              <w:t>/2026</w:t>
            </w:r>
            <w:r w:rsidR="00B9214D" w:rsidRPr="00AF59D8">
              <w:rPr>
                <w:rFonts w:ascii="Times New Roman" w:hAnsi="Times New Roman"/>
                <w:i w:val="0"/>
                <w:iCs/>
                <w:color w:val="auto"/>
                <w:sz w:val="26"/>
                <w:szCs w:val="26"/>
                <w:lang w:val="nl-NL"/>
              </w:rPr>
              <w:t>/QĐ-UBND</w:t>
            </w:r>
          </w:p>
          <w:p w14:paraId="1EADA6FA" w14:textId="77777777" w:rsidR="00847945" w:rsidRPr="00AF59D8" w:rsidRDefault="00847945" w:rsidP="00847945">
            <w:pPr>
              <w:jc w:val="center"/>
              <w:rPr>
                <w:color w:val="auto"/>
                <w:lang w:val="nl-NL"/>
              </w:rPr>
            </w:pPr>
            <w:r w:rsidRPr="00AF59D8">
              <w:rPr>
                <w:color w:val="auto"/>
                <w:lang w:val="nl-NL"/>
              </w:rPr>
              <w:t>(DỰ THẢO)</w:t>
            </w:r>
          </w:p>
        </w:tc>
        <w:tc>
          <w:tcPr>
            <w:tcW w:w="5528" w:type="dxa"/>
          </w:tcPr>
          <w:p w14:paraId="06EB8304" w14:textId="77777777" w:rsidR="00FB368D" w:rsidRPr="00AF59D8" w:rsidRDefault="00B9214D" w:rsidP="006D3314">
            <w:pPr>
              <w:pStyle w:val="Heading9"/>
              <w:spacing w:before="0" w:after="0"/>
              <w:ind w:left="-108" w:right="-108"/>
              <w:jc w:val="center"/>
              <w:rPr>
                <w:rFonts w:ascii="Times New Roman" w:hAnsi="Times New Roman"/>
                <w:b/>
                <w:i/>
                <w:color w:val="auto"/>
                <w:spacing w:val="-6"/>
                <w:sz w:val="26"/>
                <w:szCs w:val="26"/>
                <w:lang w:val="nl-NL"/>
              </w:rPr>
            </w:pPr>
            <w:r w:rsidRPr="00AF59D8">
              <w:rPr>
                <w:rFonts w:ascii="Times New Roman" w:hAnsi="Times New Roman"/>
                <w:b/>
                <w:color w:val="auto"/>
                <w:spacing w:val="-6"/>
                <w:sz w:val="26"/>
                <w:szCs w:val="26"/>
                <w:lang w:val="nl-NL"/>
              </w:rPr>
              <w:t>CỘNG HOÀ XÃ HỘI CHỦ NGHĨA VIỆT NAM</w:t>
            </w:r>
          </w:p>
          <w:p w14:paraId="140DDACA" w14:textId="77777777" w:rsidR="00FB368D" w:rsidRPr="00AF59D8" w:rsidRDefault="00B9214D" w:rsidP="006D3314">
            <w:pPr>
              <w:ind w:left="-108" w:right="-108"/>
              <w:jc w:val="center"/>
              <w:rPr>
                <w:b/>
                <w:i/>
                <w:color w:val="auto"/>
                <w:szCs w:val="26"/>
              </w:rPr>
            </w:pPr>
            <w:r w:rsidRPr="00AF59D8">
              <w:rPr>
                <w:b/>
                <w:color w:val="auto"/>
                <w:szCs w:val="26"/>
              </w:rPr>
              <w:t>Độc lập - Tự do - Hạnh phúc</w:t>
            </w:r>
          </w:p>
          <w:p w14:paraId="728F42E8" w14:textId="77777777" w:rsidR="00FB368D" w:rsidRPr="00AF59D8" w:rsidRDefault="005F06BB" w:rsidP="006D3314">
            <w:pPr>
              <w:ind w:left="-108" w:right="-108"/>
              <w:jc w:val="center"/>
              <w:rPr>
                <w:i/>
                <w:color w:val="auto"/>
                <w:szCs w:val="26"/>
              </w:rPr>
            </w:pPr>
            <w:r w:rsidRPr="00AF59D8">
              <w:rPr>
                <w:i/>
                <w:noProof/>
                <w:color w:val="auto"/>
                <w:szCs w:val="26"/>
              </w:rPr>
              <mc:AlternateContent>
                <mc:Choice Requires="wps">
                  <w:drawing>
                    <wp:anchor distT="0" distB="0" distL="114300" distR="114300" simplePos="0" relativeHeight="251662848" behindDoc="0" locked="0" layoutInCell="1" allowOverlap="1" wp14:anchorId="3B6CF064" wp14:editId="5D4EFF6C">
                      <wp:simplePos x="0" y="0"/>
                      <wp:positionH relativeFrom="column">
                        <wp:posOffset>606425</wp:posOffset>
                      </wp:positionH>
                      <wp:positionV relativeFrom="paragraph">
                        <wp:posOffset>21260</wp:posOffset>
                      </wp:positionV>
                      <wp:extent cx="2148840" cy="0"/>
                      <wp:effectExtent l="0" t="0" r="22860" b="19050"/>
                      <wp:wrapNone/>
                      <wp:docPr id="5" name="Straight Connector 6"/>
                      <wp:cNvGraphicFramePr/>
                      <a:graphic xmlns:a="http://schemas.openxmlformats.org/drawingml/2006/main">
                        <a:graphicData uri="http://schemas.microsoft.com/office/word/2010/wordprocessingShape">
                          <wps:wsp>
                            <wps:cNvCnPr/>
                            <wps:spPr>
                              <a:xfrm>
                                <a:off x="0" y="0"/>
                                <a:ext cx="2148840"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w14:anchorId="42C985CE" id="Straight Connector 6"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75pt,1.65pt" to="216.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7OjtwEAAKsDAAAOAAAAZHJzL2Uyb0RvYy54bWysU02P0zAQvSPxHyzfadJqWVVR0z10BRcE&#10;FQs/wOuMGwvbY429TfvvGbvd7AokhBCXiT2f7z1PNncn78QRKFkMvVwuWikgaBxsOPTy+7cP79ZS&#10;pKzCoBwG6OUZkrzbvn2zmWIHKxzRDUCCm4TUTbGXY86xa5qkR/AqLTBC4KBB8irzlQ7NQGri7t41&#10;q7a9bSakIRJqSIm995eg3Nb+xoDOX4xJkIXrJWPL1VK1j8U2243qDqTiaPUVhvoHFF7ZwEPnVvcq&#10;K/FE9rdW3mrChCYvNPoGjbEaKgdms2x/YfMwqgiVC4uT4ixT+n9t9efjnoQdevleiqA8P9FDJmUP&#10;YxY7DIEFRBK3Racppo7Td2FP11uKeyqkT4Z8+TIdcaranmdt4ZSFZudqebNe3/AT6OdY81IYKeWP&#10;gF6UQy+dDYW26tTxU8o8jFOfU4rbhWIJn8JwCRZHU/BdENVTPju4JH8FwwwZw7I2rbsFO0fiqHgr&#10;hh/Lwo5HuMCZpcRY5+ai9s9F19xSBnXf/rZwzq4TMeS50NuAVDG9IlKOjzicq/iVK29EhX3d3rJy&#10;r+9VkZd/bPsTAAD//wMAUEsDBBQABgAIAAAAIQCUPxhT3AAAAAYBAAAPAAAAZHJzL2Rvd25yZXYu&#10;eG1sTI5NT8MwEETvSP0P1lbiRh0aStsQp6r4ONFDCBw4uvGSRI3XUewmgV/PwgWOoxm9eelusq0Y&#10;sPeNIwXXiwgEUulMQ5WCt9enqw0IHzQZ3TpCBZ/oYZfNLlKdGDfSCw5FqARDyCdaQR1Cl0jpyxqt&#10;9gvXIXH34XqrA8e+kqbXI8NtK5dRdCutbogfat3hfY3lqThbBevH5yLvxofDVy7XMs8HFzand6Uu&#10;59P+DkTAKfyN4Uef1SFjp6M7k/GiVbBdrXipII5BcH0Tx1sQx98ss1T+18++AQAA//8DAFBLAQIt&#10;ABQABgAIAAAAIQC2gziS/gAAAOEBAAATAAAAAAAAAAAAAAAAAAAAAABbQ29udGVudF9UeXBlc10u&#10;eG1sUEsBAi0AFAAGAAgAAAAhADj9If/WAAAAlAEAAAsAAAAAAAAAAAAAAAAALwEAAF9yZWxzLy5y&#10;ZWxzUEsBAi0AFAAGAAgAAAAhAPjXs6O3AQAAqwMAAA4AAAAAAAAAAAAAAAAALgIAAGRycy9lMm9E&#10;b2MueG1sUEsBAi0AFAAGAAgAAAAhAJQ/GFPcAAAABgEAAA8AAAAAAAAAAAAAAAAAEQQAAGRycy9k&#10;b3ducmV2LnhtbFBLBQYAAAAABAAEAPMAAAAaBQAAAAA=&#10;" strokecolor="black [3040]"/>
                  </w:pict>
                </mc:Fallback>
              </mc:AlternateContent>
            </w:r>
            <w:r w:rsidR="00B9214D" w:rsidRPr="00AF59D8">
              <w:rPr>
                <w:i/>
                <w:noProof/>
                <w:color w:val="auto"/>
                <w:szCs w:val="26"/>
              </w:rPr>
              <mc:AlternateContent>
                <mc:Choice Requires="wps">
                  <w:drawing>
                    <wp:anchor distT="0" distB="0" distL="114300" distR="114300" simplePos="0" relativeHeight="251653632" behindDoc="1" locked="0" layoutInCell="1" allowOverlap="1" wp14:anchorId="1CC1E97A" wp14:editId="5626C031">
                      <wp:simplePos x="0" y="0"/>
                      <wp:positionH relativeFrom="column">
                        <wp:posOffset>764540</wp:posOffset>
                      </wp:positionH>
                      <wp:positionV relativeFrom="paragraph">
                        <wp:posOffset>14605</wp:posOffset>
                      </wp:positionV>
                      <wp:extent cx="1955800" cy="3810"/>
                      <wp:effectExtent l="0" t="0" r="0" b="0"/>
                      <wp:wrapNone/>
                      <wp:docPr id="4" name="Freeform 2"/>
                      <wp:cNvGraphicFramePr/>
                      <a:graphic xmlns:a="http://schemas.openxmlformats.org/drawingml/2006/main">
                        <a:graphicData uri="http://schemas.microsoft.com/office/word/2010/wordprocessingShape">
                          <wps:wsp>
                            <wps:cNvSpPr/>
                            <wps:spPr>
                              <a:xfrm>
                                <a:off x="0" y="0"/>
                                <a:ext cx="1955160" cy="324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DA704C4" id="Freeform 2" o:spid="_x0000_s1026" style="position:absolute;margin-left:60.2pt;margin-top:1.15pt;width:154pt;height:.3pt;z-index:-25166284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jCR/QEAAIkEAAAOAAAAZHJzL2Uyb0RvYy54bWysVE1v2zAMvQ/YfxB0X5xkbbEFcXpYkV2G&#10;rVjbH6DIVGxAX5DU2Pn3I+nECbpTh11kiuSj+B4lr+8HZ8UBUu6Cr+ViNpcCvA5N5/e1fHnefvoi&#10;RS7KN8oGD7U8Qpb3m48f1n1cwTK0wTaQBBbxedXHWralxFVVZd2CU3kWIngMmpCcKrhN+6pJqsfq&#10;zlbL+fyu6kNqYgoackbvwxiUG65vDOjyy5gMRdhaYm+F18TrjtZqs1arfVKx7fSpDfUPXTjVeTx0&#10;KvWgihKvqfurlOt0CjmYMtPBVcGYTgNzQDaL+Rs2T62KwFxQnBwnmfL/K6t/Hh6T6Jpa3kjhlcMR&#10;bRMACS6WpE4f8wqTnuJjOu0ymkR1MMnRF0mIgRU9TorCUIRG5+Lr7e3iDoXXGPu8vGHBqwtWv+by&#10;HQLXUYcfuYzzaM6Was+WHvzZTDhVmqfleRYpcJ5JCpznbpxnVIVw1ByZoq/lErvANtqzRTEXDvAc&#10;OKu8YYAtXqLWX2edKiGf0cKOMXvMQYMOZM/UBDqvafqw7axlntbT4ZODyyCWJB9FZqscLVCe9b/B&#10;4KhYa3Jknfa7bzYRf+SGDw7X863mYgigRIMHvhN7ghAa+Bm9Ez+B+Pzgy4R3nQ+J5jTyHNkR0V1o&#10;jnzJOID3nWU8vU16UNd7hl/+IJs/AAAA//8DAFBLAwQUAAYACAAAACEAfZmFidwAAAAHAQAADwAA&#10;AGRycy9kb3ducmV2LnhtbEyOQUvDQBCF74L/YRnBm900FqlpNkUKFYSKtKl4nSTTJDU7G7LbNv33&#10;jic9frzHe1+6HG2nzjT41rGB6SQCRVy6quXawD5fP8xB+YBcYeeYDFzJwzK7vUkxqdyFt3TehVrJ&#10;CPsEDTQh9InWvmzIop+4nliygxssBsGh1tWAFxm3nY6j6ElbbFkeGuxp1VD5vTtZA5tifc1Xb+PX&#10;Z3s8bDB8HPev77kx93fjywJUoDH8leFXX9QhE6fCnbjyqhOOo5lUDcSPoCSfxXPhQvgZdJbq//7Z&#10;DwAAAP//AwBQSwECLQAUAAYACAAAACEAtoM4kv4AAADhAQAAEwAAAAAAAAAAAAAAAAAAAAAAW0Nv&#10;bnRlbnRfVHlwZXNdLnhtbFBLAQItABQABgAIAAAAIQA4/SH/1gAAAJQBAAALAAAAAAAAAAAAAAAA&#10;AC8BAABfcmVscy8ucmVsc1BLAQItABQABgAIAAAAIQDfPjCR/QEAAIkEAAAOAAAAAAAAAAAAAAAA&#10;AC4CAABkcnMvZTJvRG9jLnhtbFBLAQItABQABgAIAAAAIQB9mYWJ3AAAAAcBAAAPAAAAAAAAAAAA&#10;AAAAAFcEAABkcnMvZG93bnJldi54bWxQSwUGAAAAAAQABADzAAAAYAUAAAAA&#10;" path="m,l21600,21600e" filled="f" stroked="f">
                      <v:path arrowok="t"/>
                    </v:shape>
                  </w:pict>
                </mc:Fallback>
              </mc:AlternateContent>
            </w:r>
          </w:p>
          <w:p w14:paraId="7D06C214" w14:textId="77777777" w:rsidR="00FB368D" w:rsidRPr="00AF59D8" w:rsidRDefault="007D0344" w:rsidP="00783DED">
            <w:pPr>
              <w:ind w:left="-108" w:right="-108"/>
              <w:jc w:val="center"/>
              <w:rPr>
                <w:b/>
                <w:i/>
                <w:color w:val="auto"/>
                <w:sz w:val="26"/>
                <w:szCs w:val="26"/>
              </w:rPr>
            </w:pPr>
            <w:r w:rsidRPr="00AF59D8">
              <w:rPr>
                <w:i/>
                <w:color w:val="auto"/>
                <w:szCs w:val="26"/>
              </w:rPr>
              <w:t xml:space="preserve">Lai Châu, ngày  </w:t>
            </w:r>
            <w:r w:rsidR="00B9214D" w:rsidRPr="00AF59D8">
              <w:rPr>
                <w:i/>
                <w:color w:val="auto"/>
                <w:szCs w:val="26"/>
              </w:rPr>
              <w:t xml:space="preserve"> </w:t>
            </w:r>
            <w:r w:rsidR="00783DED" w:rsidRPr="00AF59D8">
              <w:rPr>
                <w:i/>
                <w:color w:val="auto"/>
                <w:szCs w:val="26"/>
              </w:rPr>
              <w:t xml:space="preserve"> </w:t>
            </w:r>
            <w:r w:rsidR="00B9214D" w:rsidRPr="00AF59D8">
              <w:rPr>
                <w:i/>
                <w:color w:val="auto"/>
                <w:szCs w:val="26"/>
              </w:rPr>
              <w:t xml:space="preserve"> tháng</w:t>
            </w:r>
            <w:r w:rsidR="005F06BB" w:rsidRPr="00AF59D8">
              <w:rPr>
                <w:i/>
                <w:color w:val="auto"/>
                <w:szCs w:val="26"/>
              </w:rPr>
              <w:t xml:space="preserve"> </w:t>
            </w:r>
            <w:r w:rsidR="00783DED" w:rsidRPr="00AF59D8">
              <w:rPr>
                <w:i/>
                <w:color w:val="auto"/>
                <w:szCs w:val="26"/>
              </w:rPr>
              <w:t xml:space="preserve">   </w:t>
            </w:r>
            <w:r w:rsidR="00677386" w:rsidRPr="00AF59D8">
              <w:rPr>
                <w:i/>
                <w:color w:val="auto"/>
                <w:szCs w:val="26"/>
              </w:rPr>
              <w:t xml:space="preserve"> </w:t>
            </w:r>
            <w:r w:rsidR="00B9214D" w:rsidRPr="00AF59D8">
              <w:rPr>
                <w:i/>
                <w:color w:val="auto"/>
                <w:szCs w:val="26"/>
              </w:rPr>
              <w:t>năm 202</w:t>
            </w:r>
            <w:r w:rsidR="006016FB" w:rsidRPr="00AF59D8">
              <w:rPr>
                <w:i/>
                <w:color w:val="auto"/>
                <w:szCs w:val="26"/>
              </w:rPr>
              <w:t>6</w:t>
            </w:r>
          </w:p>
        </w:tc>
      </w:tr>
    </w:tbl>
    <w:p w14:paraId="327C62EF" w14:textId="77777777" w:rsidR="00C00EDC" w:rsidRPr="00AF59D8" w:rsidRDefault="00C00EDC" w:rsidP="009A0106">
      <w:pPr>
        <w:spacing w:before="120"/>
        <w:jc w:val="center"/>
        <w:rPr>
          <w:b/>
          <w:color w:val="auto"/>
          <w:sz w:val="2"/>
        </w:rPr>
      </w:pPr>
    </w:p>
    <w:p w14:paraId="781CD31A" w14:textId="77777777" w:rsidR="00375318" w:rsidRPr="00AF59D8" w:rsidRDefault="00375318" w:rsidP="000A18C6">
      <w:pPr>
        <w:jc w:val="center"/>
        <w:rPr>
          <w:b/>
          <w:color w:val="auto"/>
        </w:rPr>
      </w:pPr>
    </w:p>
    <w:p w14:paraId="68EC2784" w14:textId="60C1711A" w:rsidR="00FB368D" w:rsidRPr="00AF59D8" w:rsidRDefault="00B9214D" w:rsidP="000A18C6">
      <w:pPr>
        <w:jc w:val="center"/>
        <w:rPr>
          <w:b/>
          <w:color w:val="auto"/>
          <w:lang w:val="vi-VN"/>
        </w:rPr>
      </w:pPr>
      <w:r w:rsidRPr="00AF59D8">
        <w:rPr>
          <w:b/>
          <w:color w:val="auto"/>
        </w:rPr>
        <w:t>QUYẾT ĐỊNH</w:t>
      </w:r>
    </w:p>
    <w:p w14:paraId="46B4D1BD" w14:textId="5248692E" w:rsidR="00563BEC" w:rsidRPr="00AF59D8" w:rsidRDefault="004F6217" w:rsidP="000A18C6">
      <w:pPr>
        <w:jc w:val="center"/>
        <w:rPr>
          <w:rFonts w:ascii="Times New Roman Bold" w:hAnsi="Times New Roman Bold"/>
          <w:b/>
          <w:color w:val="auto"/>
          <w:spacing w:val="-6"/>
          <w:lang w:val="vi-VN"/>
        </w:rPr>
      </w:pPr>
      <w:bookmarkStart w:id="0" w:name="_Hlk219159024"/>
      <w:r w:rsidRPr="00AF59D8">
        <w:rPr>
          <w:rFonts w:ascii="Times New Roman Bold" w:hAnsi="Times New Roman Bold"/>
          <w:b/>
          <w:color w:val="auto"/>
          <w:spacing w:val="-6"/>
        </w:rPr>
        <w:t>Phân cấp thực hiện một số nhiệm vụ</w:t>
      </w:r>
      <w:r w:rsidR="00D03416" w:rsidRPr="00AF59D8">
        <w:rPr>
          <w:rFonts w:ascii="Times New Roman Bold" w:hAnsi="Times New Roman Bold"/>
          <w:b/>
          <w:color w:val="auto"/>
          <w:spacing w:val="-6"/>
        </w:rPr>
        <w:t xml:space="preserve"> lĩnh vực Nông nghiệp và Môi trường của </w:t>
      </w:r>
      <w:r w:rsidR="00563BEC" w:rsidRPr="00AF59D8">
        <w:rPr>
          <w:rFonts w:ascii="Times New Roman Bold" w:hAnsi="Times New Roman Bold"/>
          <w:b/>
          <w:color w:val="auto"/>
          <w:spacing w:val="-6"/>
          <w:lang w:val="vi-VN"/>
        </w:rPr>
        <w:t>Ủy ban nhân dân c</w:t>
      </w:r>
      <w:r w:rsidR="000A18C6" w:rsidRPr="00AF59D8">
        <w:rPr>
          <w:rFonts w:ascii="Times New Roman Bold" w:hAnsi="Times New Roman Bold"/>
          <w:b/>
          <w:color w:val="auto"/>
          <w:spacing w:val="-6"/>
          <w:lang w:val="vi-VN"/>
        </w:rPr>
        <w:t xml:space="preserve">ấp </w:t>
      </w:r>
      <w:r w:rsidR="00D03416" w:rsidRPr="00AF59D8">
        <w:rPr>
          <w:rFonts w:ascii="Times New Roman Bold" w:hAnsi="Times New Roman Bold"/>
          <w:b/>
          <w:color w:val="auto"/>
          <w:spacing w:val="-6"/>
        </w:rPr>
        <w:t xml:space="preserve">tỉnh cho Sở Nông nghiệp và Môi trường, Uỷ ban nhân dân cấp </w:t>
      </w:r>
      <w:r w:rsidR="000A18C6" w:rsidRPr="00AF59D8">
        <w:rPr>
          <w:rFonts w:ascii="Times New Roman Bold" w:hAnsi="Times New Roman Bold"/>
          <w:b/>
          <w:color w:val="auto"/>
          <w:spacing w:val="-6"/>
          <w:lang w:val="vi-VN"/>
        </w:rPr>
        <w:t>xã, Chủ tịch Ủy ban nhân dân</w:t>
      </w:r>
      <w:r w:rsidR="000A18C6" w:rsidRPr="00AF59D8">
        <w:rPr>
          <w:rFonts w:asciiTheme="minorHAnsi" w:hAnsiTheme="minorHAnsi"/>
          <w:b/>
          <w:color w:val="auto"/>
          <w:spacing w:val="-6"/>
          <w:lang w:val="vi-VN"/>
        </w:rPr>
        <w:t xml:space="preserve"> </w:t>
      </w:r>
      <w:r w:rsidR="00563BEC" w:rsidRPr="00AF59D8">
        <w:rPr>
          <w:rFonts w:ascii="Times New Roman Bold" w:hAnsi="Times New Roman Bold"/>
          <w:b/>
          <w:color w:val="auto"/>
          <w:spacing w:val="-6"/>
          <w:lang w:val="vi-VN"/>
        </w:rPr>
        <w:t xml:space="preserve">cấp xã </w:t>
      </w:r>
      <w:r w:rsidR="000A18C6" w:rsidRPr="00AF59D8">
        <w:rPr>
          <w:rFonts w:ascii="Times New Roman Bold" w:hAnsi="Times New Roman Bold"/>
          <w:b/>
          <w:color w:val="auto"/>
          <w:spacing w:val="-6"/>
          <w:lang w:val="vi-VN"/>
        </w:rPr>
        <w:t>trên địa bàn tỉnh</w:t>
      </w:r>
      <w:r w:rsidR="000A18C6" w:rsidRPr="00AF59D8">
        <w:rPr>
          <w:rFonts w:asciiTheme="minorHAnsi" w:hAnsiTheme="minorHAnsi"/>
          <w:b/>
          <w:color w:val="auto"/>
          <w:spacing w:val="-6"/>
          <w:lang w:val="vi-VN"/>
        </w:rPr>
        <w:t xml:space="preserve"> </w:t>
      </w:r>
      <w:r w:rsidR="00563BEC" w:rsidRPr="00AF59D8">
        <w:rPr>
          <w:rFonts w:ascii="Times New Roman Bold" w:hAnsi="Times New Roman Bold"/>
          <w:b/>
          <w:color w:val="auto"/>
          <w:spacing w:val="-6"/>
          <w:lang w:val="vi-VN"/>
        </w:rPr>
        <w:t>Lai Châu</w:t>
      </w:r>
    </w:p>
    <w:bookmarkEnd w:id="0"/>
    <w:p w14:paraId="21DF10E2" w14:textId="3EF7EE6A" w:rsidR="00414E07" w:rsidRPr="00AF59D8" w:rsidRDefault="004F6217" w:rsidP="00A2290C">
      <w:pPr>
        <w:ind w:firstLine="30"/>
        <w:jc w:val="center"/>
        <w:rPr>
          <w:b/>
          <w:color w:val="auto"/>
          <w:sz w:val="20"/>
          <w:lang w:val="vi-VN"/>
        </w:rPr>
      </w:pPr>
      <w:r w:rsidRPr="00AF59D8">
        <w:rPr>
          <w:b/>
          <w:noProof/>
          <w:color w:val="auto"/>
          <w:sz w:val="20"/>
        </w:rPr>
        <mc:AlternateContent>
          <mc:Choice Requires="wps">
            <w:drawing>
              <wp:anchor distT="0" distB="0" distL="114300" distR="114300" simplePos="0" relativeHeight="251673088" behindDoc="0" locked="0" layoutInCell="1" allowOverlap="1" wp14:anchorId="709CA90A" wp14:editId="56D3264E">
                <wp:simplePos x="0" y="0"/>
                <wp:positionH relativeFrom="column">
                  <wp:posOffset>1965216</wp:posOffset>
                </wp:positionH>
                <wp:positionV relativeFrom="paragraph">
                  <wp:posOffset>10270</wp:posOffset>
                </wp:positionV>
                <wp:extent cx="2027278" cy="7952"/>
                <wp:effectExtent l="0" t="0" r="30480" b="30480"/>
                <wp:wrapNone/>
                <wp:docPr id="8" name="Straight Connector 9"/>
                <wp:cNvGraphicFramePr/>
                <a:graphic xmlns:a="http://schemas.openxmlformats.org/drawingml/2006/main">
                  <a:graphicData uri="http://schemas.microsoft.com/office/word/2010/wordprocessingShape">
                    <wps:wsp>
                      <wps:cNvCnPr/>
                      <wps:spPr>
                        <a:xfrm flipV="1">
                          <a:off x="0" y="0"/>
                          <a:ext cx="2027278" cy="7952"/>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14:sizeRelV relativeFrom="margin">
                  <wp14:pctHeight>0</wp14:pctHeight>
                </wp14:sizeRelV>
              </wp:anchor>
            </w:drawing>
          </mc:Choice>
          <mc:Fallback>
            <w:pict>
              <v:line w14:anchorId="458236F3" id="Straight Connector 9" o:spid="_x0000_s1026" style="position:absolute;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75pt,.8pt" to="314.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hAwwEAALgDAAAOAAAAZHJzL2Uyb0RvYy54bWysU01v3CAQvVfqf0Dcu/ZaSrex1pvDRs0l&#10;aldN0zvBsEYFBg1kvfvvO2DXiVpVqqpeEMzH473HsL05O8tOCqMB3/H1quZMeQm98ceOP379+O4D&#10;ZzEJ3wsLXnX8oiK/2b19sx1DqxoYwPYKGYH42I6h40NKoa2qKAflRFxBUJ6SGtCJREc8Vj2KkdCd&#10;rZq6fl+NgH1AkCpGit5OSb4r+FormT5rHVVituPELZUVy/qU12q3Fe0RRRiMnGmIf2DhhPF06QJ1&#10;K5Jgz2h+g3JGIkTQaSXBVaC1kapoIDXr+hc1D4MIqmghc2JYbIr/D1Z+Oh2Qmb7j9FBeOHqih4TC&#10;HIfE9uA9GQjIrrNPY4gtle/9AedTDAfMos8aHdPWhG80AsUGEsbOxeXL4rI6JyYp2NTNptnQdZJy&#10;m+urJoNXE0pGCxjTnQLH8qbj1vjsgWjF6T6mqfRnSQ5bn1eEZ99PyRyoMtmJXtmli1VT8RelSS7R&#10;mIiWQVN7i+wkaET67+uZjfVUmVu0sXZpqguTPzbNtblNleH728alutwIPi2NznjAwumVkLx9gv5S&#10;XqJopfEoJs6jnOfv9bk48vLhdj8AAAD//wMAUEsDBBQABgAIAAAAIQBSgfWf3QAAAAcBAAAPAAAA&#10;ZHJzL2Rvd25yZXYueG1sTI9BTsMwEEX3SNzBGiQ2FXUIakhDnApVYgMLSukBnGSaRNjjELupe3uG&#10;FSxH7+v/N+UmWiNmnPzgSMH9MgGB1Lh2oE7B4fPlLgfhg6ZWG0eo4IIeNtX1VamL1p3pA+d96ASX&#10;kC+0gj6EsZDSNz1a7ZduRGJ2dJPVgc+pk+2kz1xujUyTJJNWD8QLvR5x22PztT9ZBa/vu8Uljdni&#10;+3FVb+Ocm/jmjVK3N/H5CUTAGP7C8KvP6lCxU+1O1HphFDwk6xVHGWQgmGdpzq/UCtI1yKqU//2r&#10;HwAAAP//AwBQSwECLQAUAAYACAAAACEAtoM4kv4AAADhAQAAEwAAAAAAAAAAAAAAAAAAAAAAW0Nv&#10;bnRlbnRfVHlwZXNdLnhtbFBLAQItABQABgAIAAAAIQA4/SH/1gAAAJQBAAALAAAAAAAAAAAAAAAA&#10;AC8BAABfcmVscy8ucmVsc1BLAQItABQABgAIAAAAIQA6+uhAwwEAALgDAAAOAAAAAAAAAAAAAAAA&#10;AC4CAABkcnMvZTJvRG9jLnhtbFBLAQItABQABgAIAAAAIQBSgfWf3QAAAAcBAAAPAAAAAAAAAAAA&#10;AAAAAB0EAABkcnMvZG93bnJldi54bWxQSwUGAAAAAAQABADzAAAAJwUAAAAA&#10;" strokecolor="black [3040]"/>
            </w:pict>
          </mc:Fallback>
        </mc:AlternateContent>
      </w:r>
      <w:r w:rsidR="00B9214D" w:rsidRPr="00AF59D8">
        <w:rPr>
          <w:b/>
          <w:noProof/>
          <w:color w:val="auto"/>
          <w:sz w:val="20"/>
        </w:rPr>
        <mc:AlternateContent>
          <mc:Choice Requires="wps">
            <w:drawing>
              <wp:anchor distT="0" distB="0" distL="114300" distR="114300" simplePos="0" relativeHeight="251665920" behindDoc="1" locked="0" layoutInCell="1" allowOverlap="1" wp14:anchorId="5CEB8039" wp14:editId="51A2E632">
                <wp:simplePos x="0" y="0"/>
                <wp:positionH relativeFrom="column">
                  <wp:posOffset>2053590</wp:posOffset>
                </wp:positionH>
                <wp:positionV relativeFrom="paragraph">
                  <wp:posOffset>26035</wp:posOffset>
                </wp:positionV>
                <wp:extent cx="1793240" cy="3175"/>
                <wp:effectExtent l="0" t="0" r="0" b="0"/>
                <wp:wrapNone/>
                <wp:docPr id="7" name="Freeform 5"/>
                <wp:cNvGraphicFramePr/>
                <a:graphic xmlns:a="http://schemas.openxmlformats.org/drawingml/2006/main">
                  <a:graphicData uri="http://schemas.microsoft.com/office/word/2010/wordprocessingShape">
                    <wps:wsp>
                      <wps:cNvSpPr/>
                      <wps:spPr>
                        <a:xfrm>
                          <a:off x="0" y="0"/>
                          <a:ext cx="1792440" cy="252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E26BE11" id="Freeform 5" o:spid="_x0000_s1026" style="position:absolute;margin-left:161.7pt;margin-top:2.05pt;width:141.2pt;height:.25pt;z-index:-25165056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9f/QEAAIkEAAAOAAAAZHJzL2Uyb0RvYy54bWysVMlu2zAQvRfoPxC815KNLK1hOYcG7qVo&#10;gyb9AJoaWgK4gWQs++87M7JlIz2l6IUezvJm3hvRq4eDs2IPKffBN3I+q6UAr0Pb+10jf79sPn2W&#10;IhflW2WDh0YeIcuH9ccPqyEuYRG6YFtIAkF8Xg6xkV0pcVlVWXfgVJ6FCB6DJiSnCl7TrmqTGhDd&#10;2WpR13fVEFIbU9CQM3ofx6BcM74xoMtPYzIUYRuJsxU+E59bOqv1Si13ScWu16cx1D9M4VTvsekE&#10;9aiKEq+p/wvK9TqFHEyZ6eCqYEyvgTkgm3n9hs1zpyIwFxQnx0mm/P9g9Y/9UxJ928h7KbxyuKJN&#10;AiDBxS2pM8S8xKTn+JROt4wmUT2Y5OgXSYgDK3qcFIVDERqd8/svi5sbFF5jbHG7YMGrS61+zeUb&#10;BMZR+++5jPtoz5bqzpY++LOZcKu0T8v7LFLgPpMUuM/tuM+oCtXRcGSKAXvP72ocoztbFHNhDy+B&#10;s8obBjjiJWr9ddYJifgwJk6M2WMOGtSQPdMQ6Lym6cOmt5Z5Wk/NJwfDYC1JPorMVjlaoDzrf4HB&#10;VbHW5Mg67bZfbSL+yA0fHJ7nr5rBsIASDTZ8Z+2phKqBn9E766ci7h98mepd70OiPY08R3ZEdBva&#10;I39kHMDvnWU8vU16UNd3Lr/8g6z/AAAA//8DAFBLAwQUAAYACAAAACEAAVRL4d4AAAAHAQAADwAA&#10;AGRycy9kb3ducmV2LnhtbEyPX0vDQBDE3wW/w7GCb/bSPwaJuRQpVBAq0qbi6ybZJqm5vZC7tum3&#10;d33Sx2GGmd+ky9F26kyDbx0bmE4iUMSlq1quDezz9cMTKB+QK+wck4EreVhmtzcpJpW78JbOu1Ar&#10;KWGfoIEmhD7R2pcNWfQT1xOLd3CDxSByqHU14EXKbadnURRriy3LQoM9rRoqv3cna2BTrK/56m38&#10;+myPhw2Gj+P+9T035v5ufHkGFWgMf2H4xRd0yISpcCeuvOoMzGfzhUQNLKagxI+jR7lSiI5BZ6n+&#10;z5/9AAAA//8DAFBLAQItABQABgAIAAAAIQC2gziS/gAAAOEBAAATAAAAAAAAAAAAAAAAAAAAAABb&#10;Q29udGVudF9UeXBlc10ueG1sUEsBAi0AFAAGAAgAAAAhADj9If/WAAAAlAEAAAsAAAAAAAAAAAAA&#10;AAAALwEAAF9yZWxzLy5yZWxzUEsBAi0AFAAGAAgAAAAhAAqzL1/9AQAAiQQAAA4AAAAAAAAAAAAA&#10;AAAALgIAAGRycy9lMm9Eb2MueG1sUEsBAi0AFAAGAAgAAAAhAAFUS+HeAAAABwEAAA8AAAAAAAAA&#10;AAAAAAAAVwQAAGRycy9kb3ducmV2LnhtbFBLBQYAAAAABAAEAPMAAABiBQAAAAA=&#10;" path="m,l21600,21600e" filled="f" stroked="f">
                <v:path arrowok="t"/>
              </v:shape>
            </w:pict>
          </mc:Fallback>
        </mc:AlternateContent>
      </w:r>
    </w:p>
    <w:p w14:paraId="0597840C" w14:textId="77777777" w:rsidR="006F62C1" w:rsidRPr="00AF59D8" w:rsidRDefault="006F62C1" w:rsidP="003B5F1A">
      <w:pPr>
        <w:jc w:val="center"/>
        <w:rPr>
          <w:b/>
          <w:color w:val="auto"/>
          <w:sz w:val="12"/>
          <w:lang w:val="vi-VN"/>
        </w:rPr>
      </w:pPr>
    </w:p>
    <w:p w14:paraId="20B180F3" w14:textId="77777777" w:rsidR="00264560" w:rsidRPr="00AF59D8" w:rsidRDefault="00563BEC" w:rsidP="00F15F14">
      <w:pPr>
        <w:spacing w:before="120" w:after="120"/>
        <w:ind w:firstLine="709"/>
        <w:jc w:val="both"/>
        <w:rPr>
          <w:i/>
          <w:iCs/>
          <w:color w:val="auto"/>
          <w:lang w:val="vi-VN" w:eastAsia="en-GB"/>
        </w:rPr>
      </w:pPr>
      <w:r w:rsidRPr="00AF59D8">
        <w:rPr>
          <w:i/>
          <w:iCs/>
          <w:color w:val="auto"/>
          <w:lang w:val="vi-VN" w:eastAsia="en-GB"/>
        </w:rPr>
        <w:t>Căn cứ Luật Tổ chức chính quyền địa phương số 72/2025/QH15</w:t>
      </w:r>
      <w:r w:rsidR="002C6D50" w:rsidRPr="00AF59D8">
        <w:rPr>
          <w:i/>
          <w:iCs/>
          <w:color w:val="auto"/>
          <w:lang w:val="vi-VN" w:eastAsia="en-GB"/>
        </w:rPr>
        <w:t xml:space="preserve"> ngày 16</w:t>
      </w:r>
      <w:r w:rsidR="00A0430D" w:rsidRPr="00AF59D8">
        <w:rPr>
          <w:i/>
          <w:iCs/>
          <w:color w:val="auto"/>
          <w:lang w:val="vi-VN" w:eastAsia="en-GB"/>
        </w:rPr>
        <w:t xml:space="preserve"> tháng </w:t>
      </w:r>
      <w:r w:rsidR="002C6D50" w:rsidRPr="00AF59D8">
        <w:rPr>
          <w:i/>
          <w:iCs/>
          <w:color w:val="auto"/>
          <w:lang w:val="vi-VN" w:eastAsia="en-GB"/>
        </w:rPr>
        <w:t>6</w:t>
      </w:r>
      <w:r w:rsidR="00A0430D" w:rsidRPr="00AF59D8">
        <w:rPr>
          <w:i/>
          <w:iCs/>
          <w:color w:val="auto"/>
          <w:lang w:val="vi-VN" w:eastAsia="en-GB"/>
        </w:rPr>
        <w:t xml:space="preserve"> năm </w:t>
      </w:r>
      <w:r w:rsidR="002C6D50" w:rsidRPr="00AF59D8">
        <w:rPr>
          <w:i/>
          <w:iCs/>
          <w:color w:val="auto"/>
          <w:lang w:val="vi-VN" w:eastAsia="en-GB"/>
        </w:rPr>
        <w:t>2025</w:t>
      </w:r>
      <w:r w:rsidR="00264560" w:rsidRPr="00AF59D8">
        <w:rPr>
          <w:i/>
          <w:iCs/>
          <w:color w:val="auto"/>
          <w:lang w:val="vi-VN" w:eastAsia="en-GB"/>
        </w:rPr>
        <w:t>;</w:t>
      </w:r>
    </w:p>
    <w:p w14:paraId="0079E0C4" w14:textId="77777777" w:rsidR="000E7622" w:rsidRPr="00AF59D8" w:rsidRDefault="000E7622" w:rsidP="00F15F14">
      <w:pPr>
        <w:tabs>
          <w:tab w:val="left" w:pos="709"/>
        </w:tabs>
        <w:spacing w:before="120" w:after="120"/>
        <w:ind w:firstLine="709"/>
        <w:jc w:val="both"/>
        <w:rPr>
          <w:i/>
          <w:iCs/>
          <w:color w:val="auto"/>
          <w:lang w:val="vi-VN" w:eastAsia="en-GB"/>
        </w:rPr>
      </w:pPr>
      <w:r w:rsidRPr="00AF59D8">
        <w:rPr>
          <w:i/>
          <w:iCs/>
          <w:color w:val="auto"/>
          <w:lang w:val="vi-VN" w:eastAsia="en-GB"/>
        </w:rPr>
        <w:t>Căn cứ Luật Ban hành văn bản quy phạm pháp luật số 64/2025/QH15 ngày 19/02/2025; Luật sửa đổi, bổ sung một số điều của Luật Ban hành văn bản quy phạm pháp luật số 87/2025/QH15</w:t>
      </w:r>
      <w:r w:rsidR="00FE7BA6" w:rsidRPr="00AF59D8">
        <w:rPr>
          <w:i/>
          <w:iCs/>
          <w:color w:val="auto"/>
          <w:lang w:val="vi-VN" w:eastAsia="en-GB"/>
        </w:rPr>
        <w:t xml:space="preserve"> ngày 25</w:t>
      </w:r>
      <w:r w:rsidR="00967BCF" w:rsidRPr="00AF59D8">
        <w:rPr>
          <w:i/>
          <w:iCs/>
          <w:color w:val="auto"/>
          <w:lang w:val="vi-VN" w:eastAsia="en-GB"/>
        </w:rPr>
        <w:t xml:space="preserve"> tháng </w:t>
      </w:r>
      <w:r w:rsidR="00FE7BA6" w:rsidRPr="00AF59D8">
        <w:rPr>
          <w:i/>
          <w:iCs/>
          <w:color w:val="auto"/>
          <w:lang w:val="vi-VN" w:eastAsia="en-GB"/>
        </w:rPr>
        <w:t>6</w:t>
      </w:r>
      <w:r w:rsidR="00967BCF" w:rsidRPr="00AF59D8">
        <w:rPr>
          <w:i/>
          <w:iCs/>
          <w:color w:val="auto"/>
          <w:lang w:val="vi-VN" w:eastAsia="en-GB"/>
        </w:rPr>
        <w:t xml:space="preserve"> năm </w:t>
      </w:r>
      <w:r w:rsidR="00FE7BA6" w:rsidRPr="00AF59D8">
        <w:rPr>
          <w:i/>
          <w:iCs/>
          <w:color w:val="auto"/>
          <w:lang w:val="vi-VN" w:eastAsia="en-GB"/>
        </w:rPr>
        <w:t>2025</w:t>
      </w:r>
      <w:r w:rsidRPr="00AF59D8">
        <w:rPr>
          <w:i/>
          <w:iCs/>
          <w:color w:val="auto"/>
          <w:lang w:val="vi-VN" w:eastAsia="en-GB"/>
        </w:rPr>
        <w:t xml:space="preserve">; </w:t>
      </w:r>
    </w:p>
    <w:p w14:paraId="5EB08243" w14:textId="77777777" w:rsidR="009D70EF" w:rsidRPr="00AF59D8" w:rsidRDefault="009D70EF" w:rsidP="00F15F14">
      <w:pPr>
        <w:tabs>
          <w:tab w:val="left" w:pos="709"/>
        </w:tabs>
        <w:spacing w:before="120" w:after="120"/>
        <w:ind w:firstLine="709"/>
        <w:jc w:val="both"/>
        <w:rPr>
          <w:rFonts w:ascii="Times New Roman Italic" w:hAnsi="Times New Roman Italic"/>
          <w:i/>
          <w:iCs/>
          <w:color w:val="auto"/>
          <w:spacing w:val="-4"/>
          <w:lang w:val="vi-VN" w:eastAsia="en-GB"/>
        </w:rPr>
      </w:pPr>
      <w:r w:rsidRPr="00AF59D8">
        <w:rPr>
          <w:rFonts w:ascii="Times New Roman Italic" w:hAnsi="Times New Roman Italic"/>
          <w:i/>
          <w:iCs/>
          <w:color w:val="auto"/>
          <w:spacing w:val="-4"/>
          <w:lang w:val="vi-VN" w:eastAsia="en-GB"/>
        </w:rPr>
        <w:t>Căn cứ Nghị quyết số 190/2025/QH15</w:t>
      </w:r>
      <w:r w:rsidR="00A87B6A" w:rsidRPr="00AF59D8">
        <w:rPr>
          <w:rFonts w:ascii="Times New Roman Italic" w:hAnsi="Times New Roman Italic"/>
          <w:i/>
          <w:iCs/>
          <w:color w:val="auto"/>
          <w:spacing w:val="-4"/>
          <w:lang w:val="vi-VN" w:eastAsia="en-GB"/>
        </w:rPr>
        <w:t xml:space="preserve"> ngày 19</w:t>
      </w:r>
      <w:r w:rsidR="00967BCF" w:rsidRPr="00AF59D8">
        <w:rPr>
          <w:rFonts w:ascii="Times New Roman Italic" w:hAnsi="Times New Roman Italic"/>
          <w:i/>
          <w:iCs/>
          <w:color w:val="auto"/>
          <w:spacing w:val="-4"/>
          <w:lang w:val="vi-VN" w:eastAsia="en-GB"/>
        </w:rPr>
        <w:t xml:space="preserve"> tháng </w:t>
      </w:r>
      <w:r w:rsidR="00A87B6A" w:rsidRPr="00AF59D8">
        <w:rPr>
          <w:rFonts w:ascii="Times New Roman Italic" w:hAnsi="Times New Roman Italic"/>
          <w:i/>
          <w:iCs/>
          <w:color w:val="auto"/>
          <w:spacing w:val="-4"/>
          <w:lang w:val="vi-VN" w:eastAsia="en-GB"/>
        </w:rPr>
        <w:t>02</w:t>
      </w:r>
      <w:r w:rsidR="00967BCF" w:rsidRPr="00AF59D8">
        <w:rPr>
          <w:rFonts w:ascii="Times New Roman Italic" w:hAnsi="Times New Roman Italic"/>
          <w:i/>
          <w:iCs/>
          <w:color w:val="auto"/>
          <w:spacing w:val="-4"/>
          <w:lang w:val="vi-VN" w:eastAsia="en-GB"/>
        </w:rPr>
        <w:t xml:space="preserve"> năm </w:t>
      </w:r>
      <w:r w:rsidR="00A87B6A" w:rsidRPr="00AF59D8">
        <w:rPr>
          <w:rFonts w:ascii="Times New Roman Italic" w:hAnsi="Times New Roman Italic"/>
          <w:i/>
          <w:iCs/>
          <w:color w:val="auto"/>
          <w:spacing w:val="-4"/>
          <w:lang w:val="vi-VN" w:eastAsia="en-GB"/>
        </w:rPr>
        <w:t>2025</w:t>
      </w:r>
      <w:r w:rsidRPr="00AF59D8">
        <w:rPr>
          <w:rFonts w:ascii="Times New Roman Italic" w:hAnsi="Times New Roman Italic"/>
          <w:i/>
          <w:iCs/>
          <w:color w:val="auto"/>
          <w:spacing w:val="-4"/>
          <w:lang w:val="vi-VN" w:eastAsia="en-GB"/>
        </w:rPr>
        <w:t xml:space="preserve"> của Quốc hội quy định về việc xử lý một số vấn đề liên quan đến sắp xếp tổ chức bộ máy nhà nước;</w:t>
      </w:r>
    </w:p>
    <w:p w14:paraId="02112238" w14:textId="77777777" w:rsidR="00950FE5" w:rsidRPr="00AF59D8" w:rsidRDefault="00950FE5" w:rsidP="00F15F14">
      <w:pPr>
        <w:tabs>
          <w:tab w:val="left" w:pos="709"/>
        </w:tabs>
        <w:spacing w:before="120" w:after="120"/>
        <w:ind w:firstLine="709"/>
        <w:jc w:val="both"/>
        <w:rPr>
          <w:i/>
          <w:iCs/>
          <w:color w:val="auto"/>
          <w:spacing w:val="-4"/>
          <w:lang w:val="vi-VN" w:eastAsia="en-GB"/>
        </w:rPr>
      </w:pPr>
      <w:r w:rsidRPr="00AF59D8">
        <w:rPr>
          <w:i/>
          <w:iCs/>
          <w:color w:val="auto"/>
          <w:spacing w:val="-4"/>
          <w:lang w:val="vi-VN" w:eastAsia="en-GB"/>
        </w:rPr>
        <w:t>Căn cứ Nghị định số 78/2025/NĐ-CP ngày 01 tháng 4 năm 2025 của Chính phủ quy định chi tiết một số điều và biện pháp để tổ chức, hướng dẫn thi hành Luật Ban hành văn bản quy phạm pháp luật; Nghị định số 187/2025/NĐ-CP ngày 01/7/2025 của Chính phủ sửa đổi, bổ sung một số điều của Nghị định số 78/2025/NĐ-CP ngày 01 tháng 4 năm 2025 của Chính phủ quy định chi tiết một số điều và biện pháp để tổ chức, hướng dẫn thi hành Luật Ban hành văn bản quy phạm pháp luật và Nghị định số 79/2025/NĐ-CP ngày 01 tháng 4 năm 2025 của Chính phủ về kiểm tra, rà soát, hệ thống hóa và xử lý văn bản quy phạm pháp luật;</w:t>
      </w:r>
    </w:p>
    <w:p w14:paraId="665A5F63" w14:textId="584EC946" w:rsidR="00917270" w:rsidRPr="00AF59D8" w:rsidRDefault="00917270" w:rsidP="00F15F14">
      <w:pPr>
        <w:tabs>
          <w:tab w:val="left" w:pos="709"/>
        </w:tabs>
        <w:spacing w:before="120" w:after="120"/>
        <w:ind w:firstLine="709"/>
        <w:jc w:val="both"/>
        <w:rPr>
          <w:i/>
          <w:iCs/>
          <w:color w:val="auto"/>
          <w:spacing w:val="-4"/>
          <w:lang w:val="vi-VN" w:eastAsia="en-GB"/>
        </w:rPr>
      </w:pPr>
      <w:r w:rsidRPr="00AF59D8">
        <w:rPr>
          <w:i/>
          <w:iCs/>
          <w:color w:val="auto"/>
          <w:spacing w:val="-4"/>
          <w:lang w:val="vi-VN" w:eastAsia="en-GB"/>
        </w:rPr>
        <w:t>Căn cứ Nghị định số 102/2024/NĐ-CP ngày 30 tháng 7 năm 2024 của Chính phủ quy định chi tiết thi hành một số điều của Luật Đất đai; Nghị định số 151/2025/NĐ-CP ngày 12</w:t>
      </w:r>
      <w:r w:rsidR="00A0430D" w:rsidRPr="00AF59D8">
        <w:rPr>
          <w:i/>
          <w:iCs/>
          <w:color w:val="auto"/>
          <w:spacing w:val="-4"/>
          <w:lang w:val="vi-VN" w:eastAsia="en-GB"/>
        </w:rPr>
        <w:t xml:space="preserve"> tháng </w:t>
      </w:r>
      <w:r w:rsidRPr="00AF59D8">
        <w:rPr>
          <w:i/>
          <w:iCs/>
          <w:color w:val="auto"/>
          <w:spacing w:val="-4"/>
          <w:lang w:val="vi-VN" w:eastAsia="en-GB"/>
        </w:rPr>
        <w:t>6</w:t>
      </w:r>
      <w:r w:rsidR="00A0430D" w:rsidRPr="00AF59D8">
        <w:rPr>
          <w:i/>
          <w:iCs/>
          <w:color w:val="auto"/>
          <w:spacing w:val="-4"/>
          <w:lang w:val="vi-VN" w:eastAsia="en-GB"/>
        </w:rPr>
        <w:t xml:space="preserve"> năm </w:t>
      </w:r>
      <w:r w:rsidRPr="00AF59D8">
        <w:rPr>
          <w:i/>
          <w:iCs/>
          <w:color w:val="auto"/>
          <w:spacing w:val="-4"/>
          <w:lang w:val="vi-VN" w:eastAsia="en-GB"/>
        </w:rPr>
        <w:t xml:space="preserve">2025 của Chính phủ quy định về phân định thẩm quyền của chính quyền địa phương 02 cấp, phân quyền, phân cấp trong lĩnh vực đất đai; </w:t>
      </w:r>
      <w:r w:rsidR="00375318" w:rsidRPr="00AF59D8">
        <w:rPr>
          <w:i/>
          <w:iCs/>
          <w:color w:val="auto"/>
          <w:spacing w:val="-4"/>
          <w:lang w:val="vi-VN" w:eastAsia="en-GB"/>
        </w:rPr>
        <w:t xml:space="preserve">Nghị định số 226/2025/NĐ-CP ngày 15 tháng 8 năm 2025 của Chính phủ sửa đổi, bổ sung một số điều của các nghị định quy định chi tiết thi hành một số điều của Luật Đất đai; </w:t>
      </w:r>
      <w:r w:rsidRPr="00AF59D8">
        <w:rPr>
          <w:i/>
          <w:iCs/>
          <w:color w:val="auto"/>
          <w:spacing w:val="-4"/>
          <w:lang w:val="vi-VN" w:eastAsia="en-GB"/>
        </w:rPr>
        <w:t>Nghị định số 49/2026/NĐ-CP ngày 31</w:t>
      </w:r>
      <w:r w:rsidR="00A0430D" w:rsidRPr="00AF59D8">
        <w:rPr>
          <w:i/>
          <w:iCs/>
          <w:color w:val="auto"/>
          <w:spacing w:val="-4"/>
          <w:lang w:val="vi-VN" w:eastAsia="en-GB"/>
        </w:rPr>
        <w:t xml:space="preserve"> tháng </w:t>
      </w:r>
      <w:r w:rsidRPr="00AF59D8">
        <w:rPr>
          <w:i/>
          <w:iCs/>
          <w:color w:val="auto"/>
          <w:spacing w:val="-4"/>
          <w:lang w:val="vi-VN" w:eastAsia="en-GB"/>
        </w:rPr>
        <w:t>01</w:t>
      </w:r>
      <w:r w:rsidR="00A0430D" w:rsidRPr="00AF59D8">
        <w:rPr>
          <w:i/>
          <w:iCs/>
          <w:color w:val="auto"/>
          <w:spacing w:val="-4"/>
          <w:lang w:val="vi-VN" w:eastAsia="en-GB"/>
        </w:rPr>
        <w:t xml:space="preserve"> năm </w:t>
      </w:r>
      <w:r w:rsidRPr="00AF59D8">
        <w:rPr>
          <w:i/>
          <w:iCs/>
          <w:color w:val="auto"/>
          <w:spacing w:val="-4"/>
          <w:lang w:val="vi-VN" w:eastAsia="en-GB"/>
        </w:rPr>
        <w:t>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340A36C7" w14:textId="74A9B93A" w:rsidR="009D70EF" w:rsidRPr="00AF59D8" w:rsidRDefault="009D70EF" w:rsidP="00F15F14">
      <w:pPr>
        <w:tabs>
          <w:tab w:val="left" w:pos="709"/>
        </w:tabs>
        <w:spacing w:before="120" w:after="120"/>
        <w:ind w:firstLine="709"/>
        <w:jc w:val="both"/>
        <w:rPr>
          <w:i/>
          <w:color w:val="auto"/>
          <w:lang w:val="vi-VN"/>
        </w:rPr>
      </w:pPr>
      <w:r w:rsidRPr="00AF59D8">
        <w:rPr>
          <w:i/>
          <w:color w:val="auto"/>
          <w:lang w:val="vi-VN"/>
        </w:rPr>
        <w:t>Theo đề nghị của Giám đốc Sở Nông nghiệp và Môi trường tại Tờ trình số</w:t>
      </w:r>
      <w:r w:rsidR="00375318" w:rsidRPr="00AF59D8">
        <w:rPr>
          <w:i/>
          <w:color w:val="auto"/>
        </w:rPr>
        <w:t xml:space="preserve"> </w:t>
      </w:r>
      <w:r w:rsidR="00D03416" w:rsidRPr="00AF59D8">
        <w:rPr>
          <w:i/>
          <w:color w:val="auto"/>
        </w:rPr>
        <w:t xml:space="preserve">    </w:t>
      </w:r>
      <w:r w:rsidR="00AE2C75" w:rsidRPr="00AF59D8">
        <w:rPr>
          <w:i/>
          <w:color w:val="auto"/>
          <w:lang w:val="vi-VN"/>
        </w:rPr>
        <w:t>/TTr-SNN</w:t>
      </w:r>
      <w:r w:rsidRPr="00AF59D8">
        <w:rPr>
          <w:i/>
          <w:color w:val="auto"/>
          <w:lang w:val="vi-VN"/>
        </w:rPr>
        <w:t>MT ngày</w:t>
      </w:r>
      <w:r w:rsidR="00370ABE" w:rsidRPr="00AF59D8">
        <w:rPr>
          <w:i/>
          <w:color w:val="auto"/>
          <w:lang w:val="vi-VN"/>
        </w:rPr>
        <w:t xml:space="preserve"> </w:t>
      </w:r>
      <w:r w:rsidR="00D03416" w:rsidRPr="00AF59D8">
        <w:rPr>
          <w:i/>
          <w:color w:val="auto"/>
        </w:rPr>
        <w:t xml:space="preserve">    </w:t>
      </w:r>
      <w:r w:rsidR="00AE2C75" w:rsidRPr="00AF59D8">
        <w:rPr>
          <w:i/>
          <w:color w:val="auto"/>
          <w:lang w:val="vi-VN"/>
        </w:rPr>
        <w:t xml:space="preserve"> tháng </w:t>
      </w:r>
      <w:r w:rsidR="004F6217" w:rsidRPr="00AF59D8">
        <w:rPr>
          <w:i/>
          <w:color w:val="auto"/>
        </w:rPr>
        <w:t xml:space="preserve">   </w:t>
      </w:r>
      <w:r w:rsidR="00AE2C75" w:rsidRPr="00AF59D8">
        <w:rPr>
          <w:i/>
          <w:color w:val="auto"/>
          <w:lang w:val="vi-VN"/>
        </w:rPr>
        <w:t xml:space="preserve"> năm </w:t>
      </w:r>
      <w:r w:rsidRPr="00AF59D8">
        <w:rPr>
          <w:i/>
          <w:color w:val="auto"/>
          <w:lang w:val="vi-VN"/>
        </w:rPr>
        <w:t>2026</w:t>
      </w:r>
      <w:r w:rsidR="00AE2C75" w:rsidRPr="00AF59D8">
        <w:rPr>
          <w:i/>
          <w:color w:val="auto"/>
          <w:lang w:val="vi-VN"/>
        </w:rPr>
        <w:t>.</w:t>
      </w:r>
    </w:p>
    <w:p w14:paraId="06E44AA9" w14:textId="078B1A81" w:rsidR="00AE2C75" w:rsidRPr="00AF59D8" w:rsidRDefault="00AE2C75" w:rsidP="00F15F14">
      <w:pPr>
        <w:tabs>
          <w:tab w:val="left" w:pos="709"/>
        </w:tabs>
        <w:spacing w:before="120" w:after="120"/>
        <w:ind w:firstLine="709"/>
        <w:jc w:val="both"/>
        <w:rPr>
          <w:i/>
          <w:color w:val="auto"/>
          <w:lang w:val="vi-VN"/>
        </w:rPr>
      </w:pPr>
      <w:r w:rsidRPr="00AF59D8">
        <w:rPr>
          <w:i/>
          <w:color w:val="auto"/>
          <w:lang w:val="vi-VN"/>
        </w:rPr>
        <w:t xml:space="preserve">Ủy ban nhân dân tỉnh ban hành Quyết định </w:t>
      </w:r>
      <w:r w:rsidR="004F6217" w:rsidRPr="00AF59D8">
        <w:rPr>
          <w:i/>
          <w:color w:val="auto"/>
          <w:lang w:val="vi-VN"/>
        </w:rPr>
        <w:t>phân cấp thực hiện một số nhiệm vụ</w:t>
      </w:r>
      <w:r w:rsidR="00D03416" w:rsidRPr="00AF59D8">
        <w:rPr>
          <w:i/>
          <w:color w:val="auto"/>
          <w:lang w:val="vi-VN"/>
        </w:rPr>
        <w:t xml:space="preserve"> lĩnh vực Nông nghiệp và Môi trường của Ủy ban nhân dân cấp tỉnh cho </w:t>
      </w:r>
      <w:r w:rsidR="00D03416" w:rsidRPr="00AF59D8">
        <w:rPr>
          <w:i/>
          <w:color w:val="auto"/>
          <w:lang w:val="vi-VN"/>
        </w:rPr>
        <w:lastRenderedPageBreak/>
        <w:t>Sở Nông nghiệp và Môi trường, Uỷ ban nhân dân cấp xã, Chủ tịch Ủy ban nhân dân cấp xã trên địa bàn tỉnh Lai Châu</w:t>
      </w:r>
      <w:r w:rsidRPr="00AF59D8">
        <w:rPr>
          <w:i/>
          <w:color w:val="auto"/>
          <w:lang w:val="vi-VN"/>
        </w:rPr>
        <w:t>.</w:t>
      </w:r>
    </w:p>
    <w:p w14:paraId="7F10EB1D" w14:textId="5482D400" w:rsidR="00AE2C75" w:rsidRPr="00AF59D8" w:rsidRDefault="00AE2C75" w:rsidP="00F15F14">
      <w:pPr>
        <w:tabs>
          <w:tab w:val="left" w:pos="709"/>
        </w:tabs>
        <w:spacing w:before="120" w:after="120"/>
        <w:ind w:firstLine="709"/>
        <w:jc w:val="both"/>
        <w:rPr>
          <w:b/>
          <w:color w:val="auto"/>
        </w:rPr>
      </w:pPr>
      <w:r w:rsidRPr="00AF59D8">
        <w:rPr>
          <w:b/>
          <w:color w:val="auto"/>
          <w:lang w:val="vi-VN"/>
        </w:rPr>
        <w:t>Điều 1. Phạm vi điều chỉnh</w:t>
      </w:r>
      <w:r w:rsidR="00D03416" w:rsidRPr="00AF59D8">
        <w:rPr>
          <w:b/>
          <w:color w:val="auto"/>
        </w:rPr>
        <w:t>, đối tượng áp dụng</w:t>
      </w:r>
    </w:p>
    <w:p w14:paraId="078E57BA" w14:textId="77777777" w:rsidR="00D03416" w:rsidRPr="00AF59D8" w:rsidRDefault="00D03416" w:rsidP="00D03416">
      <w:pPr>
        <w:tabs>
          <w:tab w:val="left" w:pos="4102"/>
        </w:tabs>
        <w:spacing w:before="120" w:after="120"/>
        <w:ind w:firstLine="680"/>
        <w:jc w:val="both"/>
      </w:pPr>
      <w:r w:rsidRPr="00AF59D8">
        <w:rPr>
          <w:bCs/>
        </w:rPr>
        <w:t>1. Phạm vi điều chỉnh</w:t>
      </w:r>
      <w:r w:rsidRPr="00AF59D8">
        <w:t xml:space="preserve"> </w:t>
      </w:r>
    </w:p>
    <w:p w14:paraId="0738F5C5" w14:textId="5E1FDDD7" w:rsidR="00D03416" w:rsidRPr="00AF59D8" w:rsidRDefault="00D03416" w:rsidP="00D03416">
      <w:pPr>
        <w:tabs>
          <w:tab w:val="left" w:pos="4102"/>
        </w:tabs>
        <w:spacing w:before="120" w:after="120"/>
        <w:ind w:firstLine="680"/>
        <w:jc w:val="both"/>
      </w:pPr>
      <w:r w:rsidRPr="00AF59D8">
        <w:t xml:space="preserve">Quyết định này </w:t>
      </w:r>
      <w:r w:rsidRPr="00AF59D8">
        <w:rPr>
          <w:lang w:val="vi-VN"/>
        </w:rPr>
        <w:t xml:space="preserve">quy định về </w:t>
      </w:r>
      <w:r w:rsidRPr="00AF59D8">
        <w:rPr>
          <w:iCs/>
        </w:rPr>
        <w:t>p</w:t>
      </w:r>
      <w:r w:rsidRPr="00AF59D8">
        <w:t>hân cấp cho Sở Nông nghiệp và Môi trường và Uỷ ban nhân dân cấp xã, Chủ tịch Uỷ ban nhân dân cấp xã thực hiện một số nhiệm vụ lĩnh vực Nông nghiệp và Môi trường thuộc thẩm quyền của Uỷ ban nhân dân tỉnh Lai Châu.</w:t>
      </w:r>
    </w:p>
    <w:p w14:paraId="4F11DF81" w14:textId="77777777" w:rsidR="00D03416" w:rsidRPr="00AF59D8" w:rsidRDefault="00D03416" w:rsidP="00D03416">
      <w:pPr>
        <w:tabs>
          <w:tab w:val="left" w:pos="4102"/>
        </w:tabs>
        <w:spacing w:before="120" w:after="120"/>
        <w:ind w:firstLine="680"/>
        <w:jc w:val="both"/>
      </w:pPr>
      <w:r w:rsidRPr="00AF59D8">
        <w:t>2. Đối tượng áp dụng:</w:t>
      </w:r>
    </w:p>
    <w:p w14:paraId="7BB82C3B" w14:textId="77777777" w:rsidR="00D03416" w:rsidRPr="00AF59D8" w:rsidRDefault="00D03416" w:rsidP="00D03416">
      <w:pPr>
        <w:tabs>
          <w:tab w:val="left" w:pos="4102"/>
        </w:tabs>
        <w:spacing w:before="120" w:after="120"/>
        <w:ind w:firstLine="680"/>
        <w:jc w:val="both"/>
      </w:pPr>
      <w:r w:rsidRPr="00AF59D8">
        <w:t>a) Uỷ ban nhân dân tỉnh Lai Châu.</w:t>
      </w:r>
    </w:p>
    <w:p w14:paraId="6385C180" w14:textId="77777777" w:rsidR="00D03416" w:rsidRPr="00AF59D8" w:rsidRDefault="00D03416" w:rsidP="00D03416">
      <w:pPr>
        <w:tabs>
          <w:tab w:val="left" w:pos="4102"/>
        </w:tabs>
        <w:spacing w:before="120" w:after="120"/>
        <w:ind w:firstLine="680"/>
        <w:jc w:val="both"/>
      </w:pPr>
      <w:r w:rsidRPr="00AF59D8">
        <w:t>b) Các sở, ban, ngành tỉnh Lai Châu.</w:t>
      </w:r>
    </w:p>
    <w:p w14:paraId="1D5D4543" w14:textId="10A99D69" w:rsidR="00D03416" w:rsidRPr="00AF59D8" w:rsidRDefault="00D03416" w:rsidP="00D03416">
      <w:pPr>
        <w:tabs>
          <w:tab w:val="left" w:pos="4102"/>
        </w:tabs>
        <w:spacing w:before="120" w:after="120"/>
        <w:ind w:firstLine="680"/>
        <w:jc w:val="both"/>
        <w:rPr>
          <w:spacing w:val="-6"/>
        </w:rPr>
      </w:pPr>
      <w:r w:rsidRPr="00AF59D8">
        <w:rPr>
          <w:spacing w:val="-6"/>
        </w:rPr>
        <w:t>c) Ủy ban nhân dân</w:t>
      </w:r>
      <w:r w:rsidR="00A87B08" w:rsidRPr="00AF59D8">
        <w:rPr>
          <w:spacing w:val="-6"/>
        </w:rPr>
        <w:t>, Chủ tịch Uỷ ban nhân dân</w:t>
      </w:r>
      <w:r w:rsidRPr="00AF59D8">
        <w:rPr>
          <w:spacing w:val="-6"/>
        </w:rPr>
        <w:t xml:space="preserve"> các xã, phường trên địa bàn tỉnh</w:t>
      </w:r>
      <w:r w:rsidR="00C9033C" w:rsidRPr="00AF59D8">
        <w:rPr>
          <w:spacing w:val="-6"/>
        </w:rPr>
        <w:t xml:space="preserve"> Lai Châu</w:t>
      </w:r>
      <w:r w:rsidRPr="00AF59D8">
        <w:rPr>
          <w:spacing w:val="-6"/>
        </w:rPr>
        <w:t>.</w:t>
      </w:r>
    </w:p>
    <w:p w14:paraId="1E36D530" w14:textId="081529E9" w:rsidR="00D03416" w:rsidRPr="00AF59D8" w:rsidRDefault="00D03416" w:rsidP="00D03416">
      <w:pPr>
        <w:tabs>
          <w:tab w:val="left" w:pos="4102"/>
        </w:tabs>
        <w:spacing w:before="120" w:after="120"/>
        <w:ind w:firstLine="680"/>
        <w:jc w:val="both"/>
      </w:pPr>
      <w:r w:rsidRPr="00AF59D8">
        <w:t xml:space="preserve">d) </w:t>
      </w:r>
      <w:r w:rsidRPr="00AF59D8">
        <w:rPr>
          <w:lang w:val="nl-NL"/>
        </w:rPr>
        <w:t>Các cơ quan, đơn vị, tổ chức, cá nhân có liên quan</w:t>
      </w:r>
      <w:r w:rsidR="00C9033C" w:rsidRPr="00AF59D8">
        <w:t>.</w:t>
      </w:r>
    </w:p>
    <w:p w14:paraId="6DF87AA7" w14:textId="10D20676" w:rsidR="00AE2C75" w:rsidRPr="00AF59D8" w:rsidRDefault="00AE2C75" w:rsidP="00D03416">
      <w:pPr>
        <w:tabs>
          <w:tab w:val="left" w:pos="709"/>
        </w:tabs>
        <w:spacing w:before="120" w:after="120"/>
        <w:ind w:firstLine="709"/>
        <w:jc w:val="both"/>
        <w:rPr>
          <w:b/>
          <w:color w:val="auto"/>
          <w:lang w:val="vi-VN"/>
        </w:rPr>
      </w:pPr>
      <w:r w:rsidRPr="00AF59D8">
        <w:rPr>
          <w:b/>
          <w:color w:val="auto"/>
          <w:lang w:val="vi-VN"/>
        </w:rPr>
        <w:tab/>
        <w:t xml:space="preserve">Điều </w:t>
      </w:r>
      <w:r w:rsidR="00D03416" w:rsidRPr="00AF59D8">
        <w:rPr>
          <w:b/>
          <w:color w:val="auto"/>
        </w:rPr>
        <w:t>2</w:t>
      </w:r>
      <w:r w:rsidRPr="00AF59D8">
        <w:rPr>
          <w:b/>
          <w:color w:val="auto"/>
          <w:lang w:val="vi-VN"/>
        </w:rPr>
        <w:t xml:space="preserve">. Nguyên tắc </w:t>
      </w:r>
      <w:r w:rsidR="00AF5ED2" w:rsidRPr="00AF59D8">
        <w:rPr>
          <w:b/>
          <w:color w:val="auto"/>
          <w:lang w:val="vi-VN"/>
        </w:rPr>
        <w:t>phân cấp</w:t>
      </w:r>
      <w:r w:rsidR="002D0323" w:rsidRPr="00AF59D8">
        <w:rPr>
          <w:b/>
          <w:color w:val="auto"/>
          <w:lang w:val="vi-VN"/>
        </w:rPr>
        <w:t xml:space="preserve"> </w:t>
      </w:r>
    </w:p>
    <w:p w14:paraId="2C8F1488" w14:textId="7BE863F7" w:rsidR="00D03416" w:rsidRPr="00AF59D8" w:rsidRDefault="00D03416" w:rsidP="00D03416">
      <w:pPr>
        <w:tabs>
          <w:tab w:val="left" w:pos="4102"/>
        </w:tabs>
        <w:spacing w:before="120" w:after="120"/>
        <w:ind w:firstLine="680"/>
        <w:jc w:val="both"/>
      </w:pPr>
      <w:r w:rsidRPr="00AF59D8">
        <w:t xml:space="preserve">1. Việc phân cấp </w:t>
      </w:r>
      <w:r w:rsidR="00E1210E" w:rsidRPr="00AF59D8">
        <w:t>cho Sở Nông nghiệp và Môi trường, Chủ tịch Uỷ ban nhân dân cấp xã</w:t>
      </w:r>
      <w:r w:rsidRPr="00AF59D8">
        <w:t xml:space="preserve"> thực hiện một số nhiệm vụ lĩnh vực Nông nghiệp và Môi trường thuộc thẩm quyền của Uỷ ban nhân dân tỉnh phải đảm bảo theo quy định của Luật Tổ chức chính quyền địa phương, pháp luật chuyên ngành và các quy định của pháp luật có liên quan. </w:t>
      </w:r>
    </w:p>
    <w:p w14:paraId="08135F1B" w14:textId="6A6FB12E" w:rsidR="00D03416" w:rsidRPr="00AF59D8" w:rsidRDefault="00D03416" w:rsidP="00D03416">
      <w:pPr>
        <w:pStyle w:val="NormalWeb"/>
        <w:tabs>
          <w:tab w:val="left" w:pos="4102"/>
        </w:tabs>
        <w:spacing w:before="120" w:beforeAutospacing="0" w:after="120" w:afterAutospacing="0" w:line="276" w:lineRule="auto"/>
        <w:ind w:firstLine="680"/>
        <w:jc w:val="both"/>
        <w:rPr>
          <w:sz w:val="28"/>
          <w:szCs w:val="28"/>
        </w:rPr>
      </w:pPr>
      <w:r w:rsidRPr="00AF59D8">
        <w:rPr>
          <w:sz w:val="28"/>
          <w:szCs w:val="28"/>
        </w:rPr>
        <w:t>2. Bảo đảm tuân thủ Hiến pháp, pháp luật; phù hợp với chức năng, nhiệm vụ, quyền hạn của Ủy ban nhân dân tỉnh, Sở Nông nghiệp và Môi trường, Uỷ ban nhân dân cấp xã</w:t>
      </w:r>
      <w:r w:rsidR="00A87B08" w:rsidRPr="00AF59D8">
        <w:rPr>
          <w:sz w:val="28"/>
          <w:szCs w:val="28"/>
        </w:rPr>
        <w:t>, Chủ tịch Uỷ ban nhân dân cấp xã</w:t>
      </w:r>
      <w:r w:rsidRPr="00AF59D8">
        <w:rPr>
          <w:sz w:val="28"/>
          <w:szCs w:val="28"/>
        </w:rPr>
        <w:t>; chỉ phân cấp đối với nhiệm vụ mà pháp luật quy định được phân cấp.</w:t>
      </w:r>
    </w:p>
    <w:p w14:paraId="6A343D09" w14:textId="77777777" w:rsidR="00D03416" w:rsidRPr="00AF59D8" w:rsidRDefault="00D03416" w:rsidP="00D03416">
      <w:pPr>
        <w:pStyle w:val="NormalWeb"/>
        <w:tabs>
          <w:tab w:val="left" w:pos="4102"/>
        </w:tabs>
        <w:spacing w:before="120" w:beforeAutospacing="0" w:after="120" w:afterAutospacing="0" w:line="276" w:lineRule="auto"/>
        <w:ind w:firstLine="680"/>
        <w:jc w:val="both"/>
        <w:rPr>
          <w:sz w:val="28"/>
          <w:szCs w:val="28"/>
        </w:rPr>
      </w:pPr>
      <w:r w:rsidRPr="00AF59D8">
        <w:rPr>
          <w:sz w:val="28"/>
          <w:szCs w:val="28"/>
        </w:rPr>
        <w:t>3. Bảo đảm phân định rõ nhiệm vụ, quyền hạn và trách nhiệm giữa Uỷ ban nhân dân tỉnh với cơ quan được phân cấp; gắn quyền hạn với trách nhiệm, bảo đảm kiểm soát quyền lực và trách nhiệm giải trình trong quá trình thực hiện nhiệm vụ được phân cấp.</w:t>
      </w:r>
    </w:p>
    <w:p w14:paraId="7116853E" w14:textId="77777777" w:rsidR="00D03416" w:rsidRPr="00AF59D8" w:rsidRDefault="00D03416" w:rsidP="00D03416">
      <w:pPr>
        <w:pStyle w:val="NormalWeb"/>
        <w:tabs>
          <w:tab w:val="left" w:pos="4102"/>
        </w:tabs>
        <w:spacing w:before="120" w:beforeAutospacing="0" w:after="120" w:afterAutospacing="0" w:line="276" w:lineRule="auto"/>
        <w:ind w:firstLine="680"/>
        <w:jc w:val="both"/>
        <w:rPr>
          <w:sz w:val="28"/>
          <w:szCs w:val="28"/>
        </w:rPr>
      </w:pPr>
      <w:r w:rsidRPr="00AF59D8">
        <w:rPr>
          <w:sz w:val="28"/>
          <w:szCs w:val="28"/>
        </w:rPr>
        <w:t>4. Bảo đảm phù hợp với tính chất, đặc điểm của từng nhiệm vụ, yêu cầu quản lý nhà nước, năng lực tổ chức thực hiện và điều kiện bảo đảm của cơ quan được phân cấp; phát huy tính chủ động, tự chủ, tự chịu trách nhiệm của cơ quan được phân cấp.</w:t>
      </w:r>
    </w:p>
    <w:p w14:paraId="080288D9" w14:textId="77777777" w:rsidR="00D03416" w:rsidRPr="00AF59D8" w:rsidRDefault="00D03416" w:rsidP="00D03416">
      <w:pPr>
        <w:pStyle w:val="NormalWeb"/>
        <w:tabs>
          <w:tab w:val="left" w:pos="4102"/>
        </w:tabs>
        <w:spacing w:before="120" w:beforeAutospacing="0" w:after="120" w:afterAutospacing="0" w:line="276" w:lineRule="auto"/>
        <w:ind w:firstLine="680"/>
        <w:jc w:val="both"/>
        <w:rPr>
          <w:sz w:val="28"/>
          <w:szCs w:val="28"/>
        </w:rPr>
      </w:pPr>
      <w:r w:rsidRPr="00AF59D8">
        <w:rPr>
          <w:sz w:val="28"/>
          <w:szCs w:val="28"/>
        </w:rPr>
        <w:t>5. Bảo đảm công khai, minh bạch, thống nhất, thông suốt, kịp thời, nâng cao hiệu lực, hiệu quả quản lý nhà nước; tạo thuận lợi cho tổ chức, cá nhân trong quá trình thực hiện quyền, nghĩa vụ theo quy định của pháp luật.</w:t>
      </w:r>
    </w:p>
    <w:p w14:paraId="6448A0E8" w14:textId="77777777" w:rsidR="00D03416" w:rsidRPr="00AF59D8" w:rsidRDefault="00D03416" w:rsidP="00D03416">
      <w:pPr>
        <w:pStyle w:val="NormalWeb"/>
        <w:tabs>
          <w:tab w:val="left" w:pos="4102"/>
        </w:tabs>
        <w:spacing w:before="120" w:beforeAutospacing="0" w:after="120" w:afterAutospacing="0" w:line="276" w:lineRule="auto"/>
        <w:ind w:firstLine="680"/>
        <w:jc w:val="both"/>
        <w:rPr>
          <w:sz w:val="28"/>
          <w:szCs w:val="28"/>
        </w:rPr>
      </w:pPr>
      <w:r w:rsidRPr="00AF59D8">
        <w:rPr>
          <w:sz w:val="28"/>
          <w:szCs w:val="28"/>
        </w:rPr>
        <w:t xml:space="preserve">6. Không làm thay đổi trách nhiệm của Uỷ ban nhân dân tỉnh trong việc quyết định các vấn đề thuộc thẩm quyền theo luật, đồng thời bảo đảm việc kiểm </w:t>
      </w:r>
      <w:r w:rsidRPr="00AF59D8">
        <w:rPr>
          <w:sz w:val="28"/>
          <w:szCs w:val="28"/>
        </w:rPr>
        <w:lastRenderedPageBreak/>
        <w:t>tra, chỉ đạo của Uỷ ban nhân dân tỉnh và cấp có thẩm quyền đối với việc thực hiện nhiệm vụ được phân cấp.</w:t>
      </w:r>
    </w:p>
    <w:p w14:paraId="032CB0E4" w14:textId="5F4538CF" w:rsidR="00102690" w:rsidRPr="00AF59D8" w:rsidRDefault="00AE2C75" w:rsidP="00D03416">
      <w:pPr>
        <w:spacing w:before="120" w:after="120"/>
        <w:jc w:val="both"/>
        <w:rPr>
          <w:b/>
          <w:color w:val="auto"/>
          <w:lang w:val="vi-VN"/>
        </w:rPr>
      </w:pPr>
      <w:r w:rsidRPr="00AF59D8">
        <w:rPr>
          <w:color w:val="auto"/>
          <w:lang w:val="vi-VN"/>
        </w:rPr>
        <w:tab/>
      </w:r>
      <w:r w:rsidR="00102690" w:rsidRPr="00AF59D8">
        <w:rPr>
          <w:b/>
          <w:color w:val="auto"/>
          <w:lang w:val="vi-VN"/>
        </w:rPr>
        <w:t xml:space="preserve">Điều </w:t>
      </w:r>
      <w:r w:rsidR="00D03416" w:rsidRPr="00AF59D8">
        <w:rPr>
          <w:b/>
          <w:color w:val="auto"/>
        </w:rPr>
        <w:t>3</w:t>
      </w:r>
      <w:r w:rsidR="00102690" w:rsidRPr="00AF59D8">
        <w:rPr>
          <w:b/>
          <w:color w:val="auto"/>
          <w:lang w:val="vi-VN"/>
        </w:rPr>
        <w:t xml:space="preserve">. </w:t>
      </w:r>
      <w:r w:rsidR="00D03416" w:rsidRPr="00AF59D8">
        <w:rPr>
          <w:b/>
          <w:bCs/>
        </w:rPr>
        <w:t>Phân cấp cho Sở Nông nghiệp và Môi trường thực hiện những nhiệm vụ sau:</w:t>
      </w:r>
    </w:p>
    <w:p w14:paraId="648ADAAA" w14:textId="0BEB1B8F" w:rsidR="00204B12" w:rsidRPr="00AF59D8" w:rsidRDefault="00D03416" w:rsidP="00F15F14">
      <w:pPr>
        <w:widowControl w:val="0"/>
        <w:spacing w:before="120" w:after="120"/>
        <w:ind w:firstLine="680"/>
        <w:jc w:val="both"/>
        <w:outlineLvl w:val="2"/>
      </w:pPr>
      <w:r w:rsidRPr="00AF59D8">
        <w:rPr>
          <w:color w:val="auto"/>
          <w:lang w:eastAsia="x-none"/>
        </w:rPr>
        <w:t xml:space="preserve">1. </w:t>
      </w:r>
      <w:r w:rsidRPr="00AF59D8">
        <w:t>Chấp thuận bằng v</w:t>
      </w:r>
      <w:r w:rsidRPr="00AF59D8">
        <w:rPr>
          <w:rFonts w:hint="eastAsia"/>
        </w:rPr>
        <w:t>ă</w:t>
      </w:r>
      <w:r w:rsidRPr="00AF59D8">
        <w:t xml:space="preserve">n bản về việc thỏa thuận về nhận quyền sử dụng </w:t>
      </w:r>
      <w:r w:rsidRPr="00AF59D8">
        <w:rPr>
          <w:rFonts w:hint="eastAsia"/>
        </w:rPr>
        <w:t>đ</w:t>
      </w:r>
      <w:r w:rsidRPr="00AF59D8">
        <w:t xml:space="preserve">ất </w:t>
      </w:r>
      <w:r w:rsidRPr="00AF59D8">
        <w:rPr>
          <w:rFonts w:hint="eastAsia"/>
        </w:rPr>
        <w:t>đ</w:t>
      </w:r>
      <w:r w:rsidRPr="00AF59D8">
        <w:t xml:space="preserve">ể thực hiện dự án </w:t>
      </w:r>
      <w:r w:rsidRPr="00AF59D8">
        <w:rPr>
          <w:rFonts w:hint="eastAsia"/>
        </w:rPr>
        <w:t>đ</w:t>
      </w:r>
      <w:r w:rsidRPr="00AF59D8">
        <w:t>ối với tr</w:t>
      </w:r>
      <w:r w:rsidRPr="00AF59D8">
        <w:rPr>
          <w:rFonts w:hint="eastAsia"/>
        </w:rPr>
        <w:t>ư</w:t>
      </w:r>
      <w:r w:rsidRPr="00AF59D8">
        <w:t xml:space="preserve">ờng hợp quy </w:t>
      </w:r>
      <w:r w:rsidRPr="00AF59D8">
        <w:rPr>
          <w:rFonts w:hint="eastAsia"/>
        </w:rPr>
        <w:t>đ</w:t>
      </w:r>
      <w:r w:rsidRPr="00AF59D8">
        <w:t xml:space="preserve">ịnh tại </w:t>
      </w:r>
      <w:r w:rsidRPr="00AF59D8">
        <w:rPr>
          <w:rFonts w:hint="eastAsia"/>
        </w:rPr>
        <w:t>đ</w:t>
      </w:r>
      <w:r w:rsidRPr="00AF59D8">
        <w:t xml:space="preserve">iểm c khoản 3 </w:t>
      </w:r>
      <w:r w:rsidRPr="00AF59D8">
        <w:rPr>
          <w:rFonts w:hint="eastAsia"/>
        </w:rPr>
        <w:t>Đ</w:t>
      </w:r>
      <w:r w:rsidRPr="00AF59D8">
        <w:t xml:space="preserve">iều 127 Luật </w:t>
      </w:r>
      <w:r w:rsidRPr="00AF59D8">
        <w:rPr>
          <w:rFonts w:hint="eastAsia"/>
        </w:rPr>
        <w:t>Đ</w:t>
      </w:r>
      <w:r w:rsidRPr="00AF59D8">
        <w:t xml:space="preserve">ất </w:t>
      </w:r>
      <w:r w:rsidRPr="00AF59D8">
        <w:rPr>
          <w:rFonts w:hint="eastAsia"/>
        </w:rPr>
        <w:t>đ</w:t>
      </w:r>
      <w:r w:rsidRPr="00AF59D8">
        <w:t xml:space="preserve">ai mà </w:t>
      </w:r>
      <w:r w:rsidRPr="00AF59D8">
        <w:rPr>
          <w:rFonts w:hint="eastAsia"/>
        </w:rPr>
        <w:t>đư</w:t>
      </w:r>
      <w:r w:rsidRPr="00AF59D8">
        <w:t>ợc Nhà n</w:t>
      </w:r>
      <w:r w:rsidRPr="00AF59D8">
        <w:rPr>
          <w:rFonts w:hint="eastAsia"/>
        </w:rPr>
        <w:t>ư</w:t>
      </w:r>
      <w:r w:rsidRPr="00AF59D8">
        <w:t xml:space="preserve">ớc giao </w:t>
      </w:r>
      <w:r w:rsidRPr="00AF59D8">
        <w:rPr>
          <w:rFonts w:hint="eastAsia"/>
        </w:rPr>
        <w:t>đ</w:t>
      </w:r>
      <w:r w:rsidRPr="00AF59D8">
        <w:t xml:space="preserve">ất có thu tiền sử dụng </w:t>
      </w:r>
      <w:r w:rsidRPr="00AF59D8">
        <w:rPr>
          <w:rFonts w:hint="eastAsia"/>
        </w:rPr>
        <w:t>đ</w:t>
      </w:r>
      <w:r w:rsidRPr="00AF59D8">
        <w:t xml:space="preserve">ất hoặc cho thuê </w:t>
      </w:r>
      <w:r w:rsidRPr="00AF59D8">
        <w:rPr>
          <w:rFonts w:hint="eastAsia"/>
        </w:rPr>
        <w:t>đ</w:t>
      </w:r>
      <w:r w:rsidRPr="00AF59D8">
        <w:t xml:space="preserve">ất thu tiền thuê </w:t>
      </w:r>
      <w:r w:rsidRPr="00AF59D8">
        <w:rPr>
          <w:rFonts w:hint="eastAsia"/>
        </w:rPr>
        <w:t>đ</w:t>
      </w:r>
      <w:r w:rsidRPr="00AF59D8">
        <w:t>ất một lần cho cả thời gian thuê.</w:t>
      </w:r>
    </w:p>
    <w:p w14:paraId="558D0029" w14:textId="7D3FF800" w:rsidR="008E07A2" w:rsidRPr="00AF59D8" w:rsidRDefault="008E07A2" w:rsidP="00F15F14">
      <w:pPr>
        <w:widowControl w:val="0"/>
        <w:spacing w:before="120" w:after="120"/>
        <w:ind w:firstLine="680"/>
        <w:jc w:val="both"/>
        <w:outlineLvl w:val="2"/>
        <w:rPr>
          <w:lang w:val="nl-NL"/>
        </w:rPr>
      </w:pPr>
      <w:r w:rsidRPr="00AF59D8">
        <w:t xml:space="preserve">2. </w:t>
      </w:r>
      <w:r w:rsidR="00FD4B82" w:rsidRPr="00AF59D8">
        <w:t>Phê duyệt phương án khai thác đối với rừng sản xuất là rừng trồng do Nhà nước là đại diện chủ sở hữu theo quy định tại k</w:t>
      </w:r>
      <w:r w:rsidR="00FD4B82" w:rsidRPr="00AF59D8">
        <w:rPr>
          <w:lang w:val="nl-NL"/>
        </w:rPr>
        <w:t>hoản 2 Điều 59 Luật Lâm nghiệp.</w:t>
      </w:r>
    </w:p>
    <w:p w14:paraId="58C1E926" w14:textId="486AEBBB" w:rsidR="00FD4B82" w:rsidRPr="00AF59D8" w:rsidRDefault="00FD4B82" w:rsidP="00FD4B82">
      <w:pPr>
        <w:widowControl w:val="0"/>
        <w:spacing w:before="120" w:after="120"/>
        <w:ind w:firstLine="680"/>
        <w:jc w:val="both"/>
        <w:outlineLvl w:val="2"/>
      </w:pPr>
      <w:r w:rsidRPr="00AF59D8">
        <w:rPr>
          <w:lang w:val="nl-NL"/>
        </w:rPr>
        <w:t xml:space="preserve">3. </w:t>
      </w:r>
      <w:r w:rsidRPr="00AF59D8">
        <w:t>Ký hợp đồng trao đổi, chuyển nhượng kết quả giảm phát thải, tín chỉ các-bon rừng tạo ra từ dự án các-bon rừng do cơ quan chuyên môn cấp tỉnh thực hiện theo quy định tại điểm b khoản 1 Điều 13 Nghị định số 180/2026/NĐ-CP ngày 21/5/2026 của Chính phủ.</w:t>
      </w:r>
    </w:p>
    <w:p w14:paraId="6FAE47A5" w14:textId="6E609A60" w:rsidR="00FD4B82" w:rsidRPr="00AF59D8" w:rsidRDefault="00FD4B82" w:rsidP="00FD4B82">
      <w:pPr>
        <w:autoSpaceDE w:val="0"/>
        <w:autoSpaceDN w:val="0"/>
        <w:adjustRightInd w:val="0"/>
        <w:spacing w:after="120" w:line="254" w:lineRule="auto"/>
        <w:ind w:firstLine="567"/>
        <w:jc w:val="both"/>
        <w:rPr>
          <w:b/>
          <w:lang w:val="nl-NL"/>
        </w:rPr>
      </w:pPr>
      <w:r w:rsidRPr="00AF59D8">
        <w:t xml:space="preserve">4. </w:t>
      </w:r>
      <w:r w:rsidRPr="00AF59D8">
        <w:rPr>
          <w:lang w:val="nl-NL"/>
        </w:rPr>
        <w:t>Tổ chức thực hiện điều tra rừng tại địa phương và công bố kết quả</w:t>
      </w:r>
      <w:r w:rsidRPr="00AF59D8">
        <w:t xml:space="preserve"> theo quy định tại </w:t>
      </w:r>
      <w:r w:rsidRPr="00AF59D8">
        <w:rPr>
          <w:lang w:val="nl-NL"/>
        </w:rPr>
        <w:t>điểm b khoản 2 Điều 33 Luật Lâm nghiệp.</w:t>
      </w:r>
    </w:p>
    <w:p w14:paraId="7EE5E339" w14:textId="5ABCF9D9" w:rsidR="00D03416" w:rsidRPr="00AF59D8" w:rsidRDefault="00D03416" w:rsidP="00D03416">
      <w:pPr>
        <w:spacing w:before="120" w:after="120"/>
        <w:ind w:firstLine="567"/>
        <w:jc w:val="both"/>
        <w:rPr>
          <w:b/>
          <w:color w:val="auto"/>
          <w:lang w:val="vi-VN"/>
        </w:rPr>
      </w:pPr>
      <w:r w:rsidRPr="00AF59D8">
        <w:rPr>
          <w:b/>
          <w:color w:val="auto"/>
          <w:lang w:val="vi-VN"/>
        </w:rPr>
        <w:t xml:space="preserve">Điều </w:t>
      </w:r>
      <w:r w:rsidR="00267728" w:rsidRPr="00AF59D8">
        <w:rPr>
          <w:b/>
          <w:color w:val="auto"/>
        </w:rPr>
        <w:t>4</w:t>
      </w:r>
      <w:r w:rsidRPr="00AF59D8">
        <w:rPr>
          <w:b/>
          <w:color w:val="auto"/>
          <w:lang w:val="vi-VN"/>
        </w:rPr>
        <w:t xml:space="preserve">. </w:t>
      </w:r>
      <w:r w:rsidRPr="00AF59D8">
        <w:rPr>
          <w:b/>
          <w:bCs/>
        </w:rPr>
        <w:t>Phân cấp cho Chủ tịch Uỷ ban nhân dân cấp xã thực hiện những nhiệm vụ sau:</w:t>
      </w:r>
    </w:p>
    <w:p w14:paraId="3394995D" w14:textId="6AE1C12F" w:rsidR="00D03416" w:rsidRPr="00AF59D8" w:rsidRDefault="00D03416" w:rsidP="00F15F14">
      <w:pPr>
        <w:widowControl w:val="0"/>
        <w:spacing w:before="120" w:after="120"/>
        <w:ind w:firstLine="680"/>
        <w:jc w:val="both"/>
        <w:outlineLvl w:val="2"/>
      </w:pPr>
      <w:r w:rsidRPr="00AF59D8">
        <w:t xml:space="preserve">1. Quyết </w:t>
      </w:r>
      <w:r w:rsidRPr="00AF59D8">
        <w:rPr>
          <w:rFonts w:hint="eastAsia"/>
        </w:rPr>
        <w:t>đ</w:t>
      </w:r>
      <w:r w:rsidRPr="00AF59D8">
        <w:t xml:space="preserve">ịnh thu hồi </w:t>
      </w:r>
      <w:r w:rsidRPr="00AF59D8">
        <w:rPr>
          <w:rFonts w:hint="eastAsia"/>
        </w:rPr>
        <w:t>đ</w:t>
      </w:r>
      <w:r w:rsidRPr="00AF59D8">
        <w:t xml:space="preserve">ất quy </w:t>
      </w:r>
      <w:r w:rsidRPr="00AF59D8">
        <w:rPr>
          <w:rFonts w:hint="eastAsia"/>
        </w:rPr>
        <w:t>đ</w:t>
      </w:r>
      <w:r w:rsidRPr="00AF59D8">
        <w:t xml:space="preserve">ịnh tại khoản 1 </w:t>
      </w:r>
      <w:r w:rsidRPr="00AF59D8">
        <w:rPr>
          <w:rFonts w:hint="eastAsia"/>
        </w:rPr>
        <w:t>Đ</w:t>
      </w:r>
      <w:r w:rsidRPr="00AF59D8">
        <w:t xml:space="preserve">iều 83 Luật </w:t>
      </w:r>
      <w:r w:rsidRPr="00AF59D8">
        <w:rPr>
          <w:rFonts w:hint="eastAsia"/>
        </w:rPr>
        <w:t>Đ</w:t>
      </w:r>
      <w:r w:rsidRPr="00AF59D8">
        <w:t xml:space="preserve">ất </w:t>
      </w:r>
      <w:r w:rsidRPr="00AF59D8">
        <w:rPr>
          <w:rFonts w:hint="eastAsia"/>
        </w:rPr>
        <w:t>đ</w:t>
      </w:r>
      <w:r w:rsidRPr="00AF59D8">
        <w:t>ai mà thuộc tr</w:t>
      </w:r>
      <w:r w:rsidRPr="00AF59D8">
        <w:rPr>
          <w:rFonts w:hint="eastAsia"/>
        </w:rPr>
        <w:t>ư</w:t>
      </w:r>
      <w:r w:rsidRPr="00AF59D8">
        <w:t xml:space="preserve">ờng hợp thu hồi </w:t>
      </w:r>
      <w:r w:rsidRPr="00AF59D8">
        <w:rPr>
          <w:rFonts w:hint="eastAsia"/>
        </w:rPr>
        <w:t>đ</w:t>
      </w:r>
      <w:r w:rsidRPr="00AF59D8">
        <w:t xml:space="preserve">ất do vi phạm pháp luật về </w:t>
      </w:r>
      <w:r w:rsidRPr="00AF59D8">
        <w:rPr>
          <w:rFonts w:hint="eastAsia"/>
        </w:rPr>
        <w:t>đ</w:t>
      </w:r>
      <w:r w:rsidRPr="00AF59D8">
        <w:t xml:space="preserve">ất </w:t>
      </w:r>
      <w:r w:rsidRPr="00AF59D8">
        <w:rPr>
          <w:rFonts w:hint="eastAsia"/>
        </w:rPr>
        <w:t>đ</w:t>
      </w:r>
      <w:r w:rsidRPr="00AF59D8">
        <w:t>ai</w:t>
      </w:r>
      <w:r w:rsidR="00064217" w:rsidRPr="00AF59D8">
        <w:t>.</w:t>
      </w:r>
    </w:p>
    <w:p w14:paraId="71BD23DA" w14:textId="39031787" w:rsidR="008E07A2" w:rsidRPr="00AF59D8" w:rsidRDefault="008E07A2" w:rsidP="008E07A2">
      <w:pPr>
        <w:widowControl w:val="0"/>
        <w:spacing w:before="120" w:after="120"/>
        <w:ind w:firstLine="680"/>
        <w:jc w:val="both"/>
        <w:outlineLvl w:val="2"/>
      </w:pPr>
      <w:r w:rsidRPr="00AF59D8">
        <w:t>2. Phê duyệt kế hoạch trồng cây phân tán quy định tại</w:t>
      </w:r>
      <w:r w:rsidRPr="00AF59D8">
        <w:rPr>
          <w:b/>
        </w:rPr>
        <w:t xml:space="preserve"> </w:t>
      </w:r>
      <w:r w:rsidRPr="00AF59D8">
        <w:t>khoản 5 Điều 23 Nghị định số 58/2024/NĐ-CP</w:t>
      </w:r>
      <w:r w:rsidR="00FD4B82" w:rsidRPr="00AF59D8">
        <w:t xml:space="preserve"> của Chính phủ</w:t>
      </w:r>
      <w:r w:rsidRPr="00AF59D8">
        <w:t>.</w:t>
      </w:r>
    </w:p>
    <w:p w14:paraId="3A065946" w14:textId="6BC97831" w:rsidR="00064217" w:rsidRPr="00AF59D8" w:rsidRDefault="00064217" w:rsidP="00064217">
      <w:pPr>
        <w:widowControl w:val="0"/>
        <w:spacing w:before="120" w:after="120"/>
        <w:ind w:firstLine="680"/>
        <w:jc w:val="both"/>
        <w:outlineLvl w:val="2"/>
        <w:rPr>
          <w:color w:val="auto"/>
          <w:lang w:val="vi-VN"/>
        </w:rPr>
      </w:pPr>
      <w:r w:rsidRPr="00AF59D8">
        <w:rPr>
          <w:b/>
          <w:color w:val="auto"/>
          <w:lang w:val="vi-VN"/>
        </w:rPr>
        <w:t xml:space="preserve">Điều </w:t>
      </w:r>
      <w:r w:rsidR="00267728" w:rsidRPr="00AF59D8">
        <w:rPr>
          <w:b/>
          <w:color w:val="auto"/>
        </w:rPr>
        <w:t>5</w:t>
      </w:r>
      <w:r w:rsidRPr="00AF59D8">
        <w:rPr>
          <w:b/>
          <w:color w:val="auto"/>
          <w:lang w:val="vi-VN"/>
        </w:rPr>
        <w:t>. Tổ chức thực hiện</w:t>
      </w:r>
      <w:r w:rsidRPr="00AF59D8">
        <w:rPr>
          <w:color w:val="auto"/>
          <w:lang w:val="vi-VN"/>
        </w:rPr>
        <w:t xml:space="preserve"> </w:t>
      </w:r>
    </w:p>
    <w:p w14:paraId="209BA694" w14:textId="676644CC" w:rsidR="00064217" w:rsidRPr="00AF59D8" w:rsidRDefault="00064217" w:rsidP="00064217">
      <w:pPr>
        <w:widowControl w:val="0"/>
        <w:spacing w:before="120" w:after="120"/>
        <w:ind w:firstLine="709"/>
        <w:jc w:val="both"/>
        <w:rPr>
          <w:color w:val="auto"/>
          <w:lang w:val="vi-VN"/>
        </w:rPr>
      </w:pPr>
      <w:r w:rsidRPr="00AF59D8">
        <w:rPr>
          <w:bCs/>
          <w:color w:val="auto"/>
          <w:lang w:val="vi-VN"/>
        </w:rPr>
        <w:t>1.</w:t>
      </w:r>
      <w:r w:rsidRPr="00AF59D8">
        <w:rPr>
          <w:color w:val="auto"/>
          <w:lang w:val="vi-VN"/>
        </w:rPr>
        <w:t xml:space="preserve"> </w:t>
      </w:r>
      <w:r w:rsidRPr="00AF59D8">
        <w:rPr>
          <w:color w:val="auto"/>
        </w:rPr>
        <w:t xml:space="preserve">Giám đốc Sở Nông nghiệp và Môi trường, </w:t>
      </w:r>
      <w:r w:rsidRPr="00AF59D8">
        <w:rPr>
          <w:color w:val="auto"/>
          <w:lang w:val="vi-VN"/>
        </w:rPr>
        <w:t xml:space="preserve">Ủy ban nhân dân cấp xã, Chủ tịch Ủy ban nhân dân cấp xã có trách nhiệm thực hiện các nội dung tại Điều </w:t>
      </w:r>
      <w:r w:rsidRPr="00AF59D8">
        <w:rPr>
          <w:color w:val="auto"/>
        </w:rPr>
        <w:t xml:space="preserve">3, Điều </w:t>
      </w:r>
      <w:r w:rsidRPr="00AF59D8">
        <w:rPr>
          <w:color w:val="auto"/>
          <w:lang w:val="vi-VN"/>
        </w:rPr>
        <w:t>4, Điều 5 Quyết định này</w:t>
      </w:r>
      <w:r w:rsidRPr="00AF59D8">
        <w:rPr>
          <w:color w:val="auto"/>
        </w:rPr>
        <w:t>,</w:t>
      </w:r>
      <w:r w:rsidRPr="00AF59D8">
        <w:rPr>
          <w:color w:val="auto"/>
          <w:lang w:val="vi-VN"/>
        </w:rPr>
        <w:t xml:space="preserve"> chịu trách nhiệm trước pháp luật và Ủy ban nhân dân tỉnh về các nội dung được phân cấp theo quy định.</w:t>
      </w:r>
      <w:r w:rsidRPr="00AF59D8">
        <w:t xml:space="preserve"> Bảo đảm đầy đủ các điều kiện cần thiết để thực hiện nhiệm vụ, quyền hạn được phân cấp. Thực hiện chế độ báo cáo, cung cấp thông tin và chịu sự giám sát, kiểm tra của Hội đồng nhân dân tỉnh theo quy định của pháp luật.</w:t>
      </w:r>
    </w:p>
    <w:p w14:paraId="0E522E92" w14:textId="35C1629A" w:rsidR="00064217" w:rsidRPr="00AF59D8" w:rsidRDefault="00064217" w:rsidP="00064217">
      <w:pPr>
        <w:widowControl w:val="0"/>
        <w:spacing w:before="120" w:after="120"/>
        <w:ind w:firstLine="709"/>
        <w:jc w:val="both"/>
        <w:rPr>
          <w:color w:val="auto"/>
          <w:lang w:val="vi-VN"/>
        </w:rPr>
      </w:pPr>
      <w:r w:rsidRPr="00AF59D8">
        <w:rPr>
          <w:color w:val="auto"/>
          <w:lang w:val="vi-VN"/>
        </w:rPr>
        <w:t>2. Giao Sở Nông nghiệp và Môi trường hướng dẫn, kiểm tra Ủy ban nhân dân cấp xã, Chủ tịch Ủy ban nhân dân cấp xã thực hiện đảm bảo đúng quy định trong quá trình thực hiện nhiệm vụ tại địa phương.</w:t>
      </w:r>
    </w:p>
    <w:p w14:paraId="01D1505D" w14:textId="62E24130" w:rsidR="00064217" w:rsidRPr="00AF59D8" w:rsidRDefault="00064217" w:rsidP="00064217">
      <w:pPr>
        <w:spacing w:before="120" w:after="120"/>
        <w:ind w:firstLine="709"/>
        <w:jc w:val="both"/>
        <w:rPr>
          <w:b/>
          <w:color w:val="auto"/>
          <w:lang w:val="vi-VN"/>
        </w:rPr>
      </w:pPr>
      <w:r w:rsidRPr="00AF59D8">
        <w:rPr>
          <w:b/>
          <w:color w:val="auto"/>
          <w:lang w:val="vi-VN"/>
        </w:rPr>
        <w:t xml:space="preserve">Điều </w:t>
      </w:r>
      <w:r w:rsidR="00267728" w:rsidRPr="00AF59D8">
        <w:rPr>
          <w:b/>
          <w:color w:val="auto"/>
        </w:rPr>
        <w:t>6</w:t>
      </w:r>
      <w:r w:rsidRPr="00AF59D8">
        <w:rPr>
          <w:b/>
          <w:color w:val="auto"/>
          <w:lang w:val="vi-VN"/>
        </w:rPr>
        <w:t xml:space="preserve">. </w:t>
      </w:r>
      <w:r w:rsidRPr="00AF59D8">
        <w:rPr>
          <w:b/>
          <w:bCs/>
          <w:color w:val="auto"/>
          <w:lang w:val="vi-VN"/>
        </w:rPr>
        <w:t>Điều khoản thi hành</w:t>
      </w:r>
    </w:p>
    <w:p w14:paraId="5604B189" w14:textId="42DA0152" w:rsidR="00064217" w:rsidRPr="00AF59D8" w:rsidRDefault="00064217" w:rsidP="00064217">
      <w:pPr>
        <w:spacing w:before="120" w:after="120"/>
        <w:ind w:firstLine="709"/>
        <w:jc w:val="both"/>
      </w:pPr>
      <w:r w:rsidRPr="00AF59D8">
        <w:rPr>
          <w:color w:val="auto"/>
          <w:lang w:val="vi-VN"/>
        </w:rPr>
        <w:t>1. Quyết định này có hiệu lực thi hành kể từ ngày … tháng … năm 2026.</w:t>
      </w:r>
      <w:r w:rsidR="007D7FE2" w:rsidRPr="00AF59D8">
        <w:rPr>
          <w:color w:val="auto"/>
        </w:rPr>
        <w:t xml:space="preserve"> </w:t>
      </w:r>
      <w:bookmarkStart w:id="1" w:name="_GoBack"/>
      <w:bookmarkEnd w:id="1"/>
    </w:p>
    <w:p w14:paraId="419BC061" w14:textId="17C2C0BF" w:rsidR="0096737F" w:rsidRPr="00AF59D8" w:rsidRDefault="0096737F" w:rsidP="0096737F">
      <w:pPr>
        <w:tabs>
          <w:tab w:val="left" w:pos="4102"/>
        </w:tabs>
        <w:spacing w:before="120" w:after="120"/>
        <w:ind w:firstLine="680"/>
        <w:jc w:val="both"/>
      </w:pPr>
      <w:r w:rsidRPr="00AF59D8">
        <w:rPr>
          <w:color w:val="auto"/>
        </w:rPr>
        <w:t xml:space="preserve">2. </w:t>
      </w:r>
      <w:r w:rsidR="00FA3A82" w:rsidRPr="00AF59D8">
        <w:rPr>
          <w:color w:val="auto"/>
        </w:rPr>
        <w:t>Xử lý</w:t>
      </w:r>
      <w:r w:rsidRPr="00AF59D8">
        <w:rPr>
          <w:color w:val="auto"/>
        </w:rPr>
        <w:t xml:space="preserve"> chuyển tiếp: </w:t>
      </w:r>
      <w:r w:rsidRPr="00AF59D8">
        <w:t>Các trường hợp đã nộp hồ sơ đến UBND cấp xã và đã được tiếp nhận để thực hiện “Chấp thuận bằng v</w:t>
      </w:r>
      <w:r w:rsidRPr="00AF59D8">
        <w:rPr>
          <w:rFonts w:hint="eastAsia"/>
        </w:rPr>
        <w:t>ă</w:t>
      </w:r>
      <w:r w:rsidRPr="00AF59D8">
        <w:t xml:space="preserve">n bản về việc thỏa thuận về nhận quyền sử dụng </w:t>
      </w:r>
      <w:r w:rsidRPr="00AF59D8">
        <w:rPr>
          <w:rFonts w:hint="eastAsia"/>
        </w:rPr>
        <w:t>đ</w:t>
      </w:r>
      <w:r w:rsidRPr="00AF59D8">
        <w:t xml:space="preserve">ất </w:t>
      </w:r>
      <w:r w:rsidRPr="00AF59D8">
        <w:rPr>
          <w:rFonts w:hint="eastAsia"/>
        </w:rPr>
        <w:t>đ</w:t>
      </w:r>
      <w:r w:rsidRPr="00AF59D8">
        <w:t xml:space="preserve">ể thực hiện dự án </w:t>
      </w:r>
      <w:r w:rsidRPr="00AF59D8">
        <w:rPr>
          <w:rFonts w:hint="eastAsia"/>
        </w:rPr>
        <w:t>đ</w:t>
      </w:r>
      <w:r w:rsidRPr="00AF59D8">
        <w:t>ối với tr</w:t>
      </w:r>
      <w:r w:rsidRPr="00AF59D8">
        <w:rPr>
          <w:rFonts w:hint="eastAsia"/>
        </w:rPr>
        <w:t>ư</w:t>
      </w:r>
      <w:r w:rsidRPr="00AF59D8">
        <w:t xml:space="preserve">ờng hợp quy </w:t>
      </w:r>
      <w:r w:rsidRPr="00AF59D8">
        <w:rPr>
          <w:rFonts w:hint="eastAsia"/>
        </w:rPr>
        <w:t>đ</w:t>
      </w:r>
      <w:r w:rsidRPr="00AF59D8">
        <w:t xml:space="preserve">ịnh tại </w:t>
      </w:r>
      <w:r w:rsidRPr="00AF59D8">
        <w:rPr>
          <w:rFonts w:hint="eastAsia"/>
        </w:rPr>
        <w:t>đ</w:t>
      </w:r>
      <w:r w:rsidRPr="00AF59D8">
        <w:t xml:space="preserve">iểm c </w:t>
      </w:r>
      <w:r w:rsidRPr="00AF59D8">
        <w:lastRenderedPageBreak/>
        <w:t xml:space="preserve">khoản 3 </w:t>
      </w:r>
      <w:r w:rsidRPr="00AF59D8">
        <w:rPr>
          <w:rFonts w:hint="eastAsia"/>
        </w:rPr>
        <w:t>Đ</w:t>
      </w:r>
      <w:r w:rsidRPr="00AF59D8">
        <w:t xml:space="preserve">iều 127 Luật </w:t>
      </w:r>
      <w:r w:rsidRPr="00AF59D8">
        <w:rPr>
          <w:rFonts w:hint="eastAsia"/>
        </w:rPr>
        <w:t>Đ</w:t>
      </w:r>
      <w:r w:rsidRPr="00AF59D8">
        <w:t xml:space="preserve">ất </w:t>
      </w:r>
      <w:r w:rsidRPr="00AF59D8">
        <w:rPr>
          <w:rFonts w:hint="eastAsia"/>
        </w:rPr>
        <w:t>đ</w:t>
      </w:r>
      <w:r w:rsidRPr="00AF59D8">
        <w:t xml:space="preserve">ai mà </w:t>
      </w:r>
      <w:r w:rsidRPr="00AF59D8">
        <w:rPr>
          <w:rFonts w:hint="eastAsia"/>
        </w:rPr>
        <w:t>đư</w:t>
      </w:r>
      <w:r w:rsidRPr="00AF59D8">
        <w:t>ợc Nhà n</w:t>
      </w:r>
      <w:r w:rsidRPr="00AF59D8">
        <w:rPr>
          <w:rFonts w:hint="eastAsia"/>
        </w:rPr>
        <w:t>ư</w:t>
      </w:r>
      <w:r w:rsidRPr="00AF59D8">
        <w:t xml:space="preserve">ớc giao </w:t>
      </w:r>
      <w:r w:rsidRPr="00AF59D8">
        <w:rPr>
          <w:rFonts w:hint="eastAsia"/>
        </w:rPr>
        <w:t>đ</w:t>
      </w:r>
      <w:r w:rsidRPr="00AF59D8">
        <w:t xml:space="preserve">ất có thu tiền sử dụng </w:t>
      </w:r>
      <w:r w:rsidRPr="00AF59D8">
        <w:rPr>
          <w:rFonts w:hint="eastAsia"/>
        </w:rPr>
        <w:t>đ</w:t>
      </w:r>
      <w:r w:rsidRPr="00AF59D8">
        <w:t xml:space="preserve">ất hoặc cho thuê </w:t>
      </w:r>
      <w:r w:rsidRPr="00AF59D8">
        <w:rPr>
          <w:rFonts w:hint="eastAsia"/>
        </w:rPr>
        <w:t>đ</w:t>
      </w:r>
      <w:r w:rsidRPr="00AF59D8">
        <w:t xml:space="preserve">ất thu tiền thuê </w:t>
      </w:r>
      <w:r w:rsidRPr="00AF59D8">
        <w:rPr>
          <w:rFonts w:hint="eastAsia"/>
        </w:rPr>
        <w:t>đ</w:t>
      </w:r>
      <w:r w:rsidRPr="00AF59D8">
        <w:t xml:space="preserve">ất một lần cho cả thời gian thuê” trước ngày Quyết định này có hiệu lực thi hành thì tiếp tục thực hiện theo quy định tại Quyết định số 28/2026/QĐ-UBND ngày 24/4/2026 của UBND tỉnh. </w:t>
      </w:r>
    </w:p>
    <w:p w14:paraId="0D1BC5FE" w14:textId="1FC2C818" w:rsidR="00064217" w:rsidRPr="00AF59D8" w:rsidRDefault="0096737F" w:rsidP="00064217">
      <w:pPr>
        <w:spacing w:before="120" w:after="120"/>
        <w:ind w:firstLine="709"/>
        <w:jc w:val="both"/>
        <w:rPr>
          <w:color w:val="auto"/>
          <w:lang w:val="vi-VN"/>
        </w:rPr>
      </w:pPr>
      <w:r w:rsidRPr="00AF59D8">
        <w:rPr>
          <w:color w:val="auto"/>
        </w:rPr>
        <w:t>3</w:t>
      </w:r>
      <w:r w:rsidR="00064217" w:rsidRPr="00AF59D8">
        <w:rPr>
          <w:color w:val="auto"/>
          <w:lang w:val="vi-VN"/>
        </w:rPr>
        <w:t xml:space="preserve">. </w:t>
      </w:r>
      <w:r w:rsidR="007D7FE2" w:rsidRPr="00AF59D8">
        <w:rPr>
          <w:color w:val="auto"/>
        </w:rPr>
        <w:t xml:space="preserve">Giám đốc </w:t>
      </w:r>
      <w:r w:rsidR="007D7FE2" w:rsidRPr="00AF59D8">
        <w:rPr>
          <w:color w:val="auto"/>
          <w:lang w:val="vi-VN"/>
        </w:rPr>
        <w:t>Sở Nông nghiệp và Môi trường</w:t>
      </w:r>
      <w:r w:rsidR="007D7FE2" w:rsidRPr="00AF59D8">
        <w:rPr>
          <w:color w:val="auto"/>
        </w:rPr>
        <w:t>;</w:t>
      </w:r>
      <w:r w:rsidR="007D7FE2" w:rsidRPr="00AF59D8">
        <w:rPr>
          <w:color w:val="auto"/>
          <w:lang w:val="vi-VN"/>
        </w:rPr>
        <w:t xml:space="preserve"> </w:t>
      </w:r>
      <w:r w:rsidR="00064217" w:rsidRPr="00AF59D8">
        <w:rPr>
          <w:color w:val="auto"/>
          <w:lang w:val="vi-VN"/>
        </w:rPr>
        <w:t xml:space="preserve">Ủy ban nhân dân các xã, phường, Chủ tịch Ủy ban nhân dân các xã, phường; Chánh Văn phòng Ủy ban nhân dân tỉnh; Thủ trưởng các cơ quan, đơn vị: Sở Tư pháp, Sở Tài chính, </w:t>
      </w:r>
      <w:r w:rsidR="00C9033C" w:rsidRPr="00AF59D8">
        <w:rPr>
          <w:color w:val="auto"/>
          <w:lang w:val="vi-VN"/>
        </w:rPr>
        <w:t xml:space="preserve">Sở Nội vụ, Sở Xây dựng, </w:t>
      </w:r>
      <w:r w:rsidR="00064217" w:rsidRPr="00AF59D8">
        <w:rPr>
          <w:color w:val="auto"/>
          <w:lang w:val="vi-VN"/>
        </w:rPr>
        <w:t>Thuế tỉnh Lai Châu, Thanh tra tỉnh, Trung tâm Phát triển quỹ đất tỉnh và các tổ chức, cá nhân có liên quan chịu trách nhiệm thi hành Quyết định này./.</w:t>
      </w:r>
    </w:p>
    <w:tbl>
      <w:tblPr>
        <w:tblW w:w="9072" w:type="dxa"/>
        <w:jc w:val="center"/>
        <w:tblLook w:val="01E0" w:firstRow="1" w:lastRow="1" w:firstColumn="1" w:lastColumn="1" w:noHBand="0" w:noVBand="0"/>
      </w:tblPr>
      <w:tblGrid>
        <w:gridCol w:w="5245"/>
        <w:gridCol w:w="3827"/>
      </w:tblGrid>
      <w:tr w:rsidR="008A40A1" w:rsidRPr="001A2960" w14:paraId="63183347" w14:textId="77777777" w:rsidTr="00710E01">
        <w:trPr>
          <w:jc w:val="center"/>
        </w:trPr>
        <w:tc>
          <w:tcPr>
            <w:tcW w:w="5245" w:type="dxa"/>
          </w:tcPr>
          <w:p w14:paraId="3AAA93A9" w14:textId="77777777" w:rsidR="009D70EF" w:rsidRPr="00AF59D8" w:rsidRDefault="009D70EF" w:rsidP="00505311">
            <w:pPr>
              <w:ind w:left="-108"/>
              <w:rPr>
                <w:i/>
                <w:color w:val="auto"/>
                <w:sz w:val="24"/>
                <w:szCs w:val="24"/>
                <w:lang w:val="vi-VN"/>
              </w:rPr>
            </w:pPr>
            <w:r w:rsidRPr="00AF59D8">
              <w:rPr>
                <w:b/>
                <w:i/>
                <w:color w:val="auto"/>
                <w:sz w:val="24"/>
                <w:szCs w:val="24"/>
                <w:lang w:val="vi-VN"/>
              </w:rPr>
              <w:t>Nơi nhận:</w:t>
            </w:r>
          </w:p>
          <w:p w14:paraId="3CEF89BE" w14:textId="035B3A9B" w:rsidR="009D70EF" w:rsidRPr="00AF59D8" w:rsidRDefault="009D70EF" w:rsidP="00505311">
            <w:pPr>
              <w:ind w:left="-108"/>
              <w:rPr>
                <w:color w:val="auto"/>
                <w:sz w:val="22"/>
                <w:szCs w:val="22"/>
                <w:lang w:val="vi-VN"/>
              </w:rPr>
            </w:pPr>
            <w:r w:rsidRPr="00AF59D8">
              <w:rPr>
                <w:color w:val="auto"/>
                <w:sz w:val="22"/>
                <w:lang w:val="vi-VN"/>
              </w:rPr>
              <w:t xml:space="preserve">- </w:t>
            </w:r>
            <w:r w:rsidRPr="00AF59D8">
              <w:rPr>
                <w:color w:val="auto"/>
                <w:sz w:val="22"/>
                <w:szCs w:val="22"/>
                <w:lang w:val="vi-VN"/>
              </w:rPr>
              <w:t xml:space="preserve">Như Điều </w:t>
            </w:r>
            <w:r w:rsidR="008E07A2" w:rsidRPr="00AF59D8">
              <w:rPr>
                <w:color w:val="auto"/>
                <w:sz w:val="22"/>
                <w:szCs w:val="22"/>
              </w:rPr>
              <w:t>6</w:t>
            </w:r>
            <w:r w:rsidRPr="00AF59D8">
              <w:rPr>
                <w:color w:val="auto"/>
                <w:sz w:val="22"/>
                <w:szCs w:val="22"/>
                <w:lang w:val="vi-VN"/>
              </w:rPr>
              <w:t>;</w:t>
            </w:r>
          </w:p>
          <w:p w14:paraId="4C842593" w14:textId="77777777" w:rsidR="00343C80" w:rsidRPr="00AF59D8" w:rsidRDefault="00343C80" w:rsidP="00343C80">
            <w:pPr>
              <w:ind w:left="-108"/>
              <w:rPr>
                <w:color w:val="auto"/>
                <w:sz w:val="22"/>
                <w:lang w:val="vi-VN"/>
              </w:rPr>
            </w:pPr>
            <w:r w:rsidRPr="00AF59D8">
              <w:rPr>
                <w:color w:val="auto"/>
                <w:sz w:val="22"/>
                <w:lang w:val="vi-VN"/>
              </w:rPr>
              <w:t>- Văn phòng Chính phủ;</w:t>
            </w:r>
          </w:p>
          <w:p w14:paraId="04A2534B" w14:textId="77777777" w:rsidR="00343C80" w:rsidRPr="00AF59D8" w:rsidRDefault="00343C80" w:rsidP="00343C80">
            <w:pPr>
              <w:ind w:left="-108"/>
              <w:rPr>
                <w:color w:val="auto"/>
                <w:sz w:val="22"/>
                <w:lang w:val="vi-VN"/>
              </w:rPr>
            </w:pPr>
            <w:r w:rsidRPr="00AF59D8">
              <w:rPr>
                <w:color w:val="auto"/>
                <w:sz w:val="22"/>
                <w:lang w:val="vi-VN"/>
              </w:rPr>
              <w:t>- Bộ Nông nghiệp và Môi trường;</w:t>
            </w:r>
          </w:p>
          <w:p w14:paraId="62622462" w14:textId="77777777" w:rsidR="00343C80" w:rsidRPr="00AF59D8" w:rsidRDefault="00343C80" w:rsidP="00343C80">
            <w:pPr>
              <w:ind w:left="-108"/>
              <w:rPr>
                <w:color w:val="auto"/>
                <w:sz w:val="22"/>
                <w:lang w:val="vi-VN"/>
              </w:rPr>
            </w:pPr>
            <w:r w:rsidRPr="00AF59D8">
              <w:rPr>
                <w:color w:val="auto"/>
                <w:sz w:val="22"/>
                <w:lang w:val="vi-VN"/>
              </w:rPr>
              <w:t>- Cục Kiểm tra văn bản và QLXLVPHC- Bộ Tư pháp;</w:t>
            </w:r>
          </w:p>
          <w:p w14:paraId="6A1AB005" w14:textId="77777777" w:rsidR="00343C80" w:rsidRPr="00AF59D8" w:rsidRDefault="00343C80" w:rsidP="00343C80">
            <w:pPr>
              <w:ind w:left="-108"/>
              <w:rPr>
                <w:color w:val="auto"/>
                <w:sz w:val="22"/>
                <w:lang w:val="vi-VN"/>
              </w:rPr>
            </w:pPr>
            <w:r w:rsidRPr="00AF59D8">
              <w:rPr>
                <w:color w:val="auto"/>
                <w:sz w:val="22"/>
                <w:lang w:val="vi-VN"/>
              </w:rPr>
              <w:t>- TT: Tỉnh ủy, HĐND tỉnh;</w:t>
            </w:r>
          </w:p>
          <w:p w14:paraId="1CDFA9A7" w14:textId="77777777" w:rsidR="00343C80" w:rsidRPr="00AF59D8" w:rsidRDefault="00343C80" w:rsidP="00343C80">
            <w:pPr>
              <w:ind w:left="-108"/>
              <w:rPr>
                <w:color w:val="auto"/>
                <w:sz w:val="22"/>
                <w:lang w:val="vi-VN"/>
              </w:rPr>
            </w:pPr>
            <w:r w:rsidRPr="00AF59D8">
              <w:rPr>
                <w:color w:val="auto"/>
                <w:sz w:val="22"/>
                <w:lang w:val="vi-VN"/>
              </w:rPr>
              <w:t>- Chủ tịch, các PCT UBND tỉnh;</w:t>
            </w:r>
          </w:p>
          <w:p w14:paraId="4B7C2C7B" w14:textId="77777777" w:rsidR="00343C80" w:rsidRPr="00AF59D8" w:rsidRDefault="00343C80" w:rsidP="00343C80">
            <w:pPr>
              <w:ind w:left="-108"/>
              <w:rPr>
                <w:color w:val="auto"/>
                <w:sz w:val="22"/>
                <w:lang w:val="vi-VN"/>
              </w:rPr>
            </w:pPr>
            <w:r w:rsidRPr="00AF59D8">
              <w:rPr>
                <w:color w:val="auto"/>
                <w:sz w:val="22"/>
                <w:lang w:val="vi-VN"/>
              </w:rPr>
              <w:t>- Ủy ban MTTQ Việt Nam tỉnh;</w:t>
            </w:r>
          </w:p>
          <w:p w14:paraId="75C34917" w14:textId="77777777" w:rsidR="00343C80" w:rsidRPr="00AF59D8" w:rsidRDefault="00343C80" w:rsidP="00343C80">
            <w:pPr>
              <w:ind w:left="-108"/>
              <w:rPr>
                <w:color w:val="auto"/>
                <w:sz w:val="22"/>
                <w:lang w:val="vi-VN"/>
              </w:rPr>
            </w:pPr>
            <w:r w:rsidRPr="00AF59D8">
              <w:rPr>
                <w:color w:val="auto"/>
                <w:sz w:val="22"/>
                <w:lang w:val="vi-VN"/>
              </w:rPr>
              <w:t>- Các sở, ban, ngành;</w:t>
            </w:r>
          </w:p>
          <w:p w14:paraId="5FD7F276" w14:textId="77777777" w:rsidR="00343C80" w:rsidRPr="00AF59D8" w:rsidRDefault="00343C80" w:rsidP="00343C80">
            <w:pPr>
              <w:ind w:left="-108"/>
              <w:rPr>
                <w:color w:val="auto"/>
                <w:sz w:val="22"/>
                <w:lang w:val="vi-VN"/>
              </w:rPr>
            </w:pPr>
            <w:r w:rsidRPr="00AF59D8">
              <w:rPr>
                <w:color w:val="auto"/>
                <w:sz w:val="22"/>
                <w:lang w:val="vi-VN"/>
              </w:rPr>
              <w:t>- UBND các xã, phường;</w:t>
            </w:r>
          </w:p>
          <w:p w14:paraId="7A7D837D" w14:textId="77777777" w:rsidR="00343C80" w:rsidRPr="00AF59D8" w:rsidRDefault="00343C80" w:rsidP="00343C80">
            <w:pPr>
              <w:ind w:left="-108"/>
              <w:rPr>
                <w:color w:val="auto"/>
                <w:sz w:val="22"/>
                <w:lang w:val="vi-VN"/>
              </w:rPr>
            </w:pPr>
            <w:r w:rsidRPr="00AF59D8">
              <w:rPr>
                <w:color w:val="auto"/>
                <w:sz w:val="22"/>
                <w:lang w:val="vi-VN"/>
              </w:rPr>
              <w:t>- Công báo tỉnh; Cổng Thông tin điện tử tỉnh;</w:t>
            </w:r>
          </w:p>
          <w:p w14:paraId="3C2A3E75" w14:textId="46AB18B5" w:rsidR="009D70EF" w:rsidRPr="00AF59D8" w:rsidRDefault="001F50F0" w:rsidP="00343C80">
            <w:pPr>
              <w:ind w:left="-108"/>
              <w:rPr>
                <w:color w:val="auto"/>
                <w:sz w:val="22"/>
                <w:szCs w:val="22"/>
              </w:rPr>
            </w:pPr>
            <w:r w:rsidRPr="00AF59D8">
              <w:rPr>
                <w:color w:val="auto"/>
                <w:sz w:val="22"/>
                <w:lang w:val="vi-VN"/>
              </w:rPr>
              <w:t>- Lưu: VT, Kt</w:t>
            </w:r>
            <w:r w:rsidRPr="00AF59D8">
              <w:rPr>
                <w:color w:val="auto"/>
                <w:sz w:val="22"/>
              </w:rPr>
              <w:t>4</w:t>
            </w:r>
            <w:r w:rsidR="001B1F69" w:rsidRPr="00AF59D8">
              <w:rPr>
                <w:color w:val="auto"/>
                <w:sz w:val="22"/>
              </w:rPr>
              <w:t>.</w:t>
            </w:r>
          </w:p>
        </w:tc>
        <w:tc>
          <w:tcPr>
            <w:tcW w:w="3827" w:type="dxa"/>
          </w:tcPr>
          <w:p w14:paraId="3BAAE5A5" w14:textId="77777777" w:rsidR="009D70EF" w:rsidRPr="001A2960" w:rsidRDefault="009D70EF" w:rsidP="00710E01">
            <w:pPr>
              <w:jc w:val="center"/>
              <w:rPr>
                <w:rFonts w:ascii="Times New Roman Bold" w:hAnsi="Times New Roman Bold"/>
                <w:b/>
                <w:color w:val="auto"/>
              </w:rPr>
            </w:pPr>
            <w:r w:rsidRPr="00AF59D8">
              <w:rPr>
                <w:rFonts w:ascii="Times New Roman Bold" w:hAnsi="Times New Roman Bold"/>
                <w:b/>
                <w:color w:val="auto"/>
              </w:rPr>
              <w:t>TM. ỦY BAN NHÂN DÂN</w:t>
            </w:r>
          </w:p>
          <w:p w14:paraId="2FD53E05" w14:textId="77777777" w:rsidR="009D70EF" w:rsidRPr="001A2960" w:rsidRDefault="009D70EF" w:rsidP="00710E01">
            <w:pPr>
              <w:jc w:val="center"/>
              <w:rPr>
                <w:b/>
                <w:color w:val="auto"/>
              </w:rPr>
            </w:pPr>
          </w:p>
          <w:p w14:paraId="22B91D43" w14:textId="77777777" w:rsidR="009D70EF" w:rsidRPr="001A2960" w:rsidRDefault="009D70EF" w:rsidP="00710E01">
            <w:pPr>
              <w:jc w:val="center"/>
              <w:rPr>
                <w:b/>
                <w:color w:val="auto"/>
              </w:rPr>
            </w:pPr>
          </w:p>
          <w:p w14:paraId="32A445D8" w14:textId="77777777" w:rsidR="009D70EF" w:rsidRPr="001A2960" w:rsidRDefault="009D70EF" w:rsidP="00710E01">
            <w:pPr>
              <w:spacing w:before="60"/>
              <w:jc w:val="center"/>
              <w:rPr>
                <w:b/>
                <w:color w:val="auto"/>
                <w:sz w:val="32"/>
              </w:rPr>
            </w:pPr>
          </w:p>
        </w:tc>
      </w:tr>
    </w:tbl>
    <w:p w14:paraId="32741365" w14:textId="77777777" w:rsidR="000905C3" w:rsidRPr="001A2960" w:rsidRDefault="000905C3" w:rsidP="000905C3">
      <w:pPr>
        <w:jc w:val="center"/>
        <w:rPr>
          <w:color w:val="auto"/>
        </w:rPr>
      </w:pPr>
    </w:p>
    <w:sectPr w:rsidR="000905C3" w:rsidRPr="001A2960" w:rsidSect="00F15F14">
      <w:headerReference w:type="default" r:id="rId8"/>
      <w:pgSz w:w="11906" w:h="16838" w:code="9"/>
      <w:pgMar w:top="1134" w:right="1134" w:bottom="1134" w:left="1701" w:header="720" w:footer="720" w:gutter="0"/>
      <w:cols w:space="720"/>
      <w:formProt w:val="0"/>
      <w:titlePg/>
      <w:docGrid w:linePitch="381" w:charSpace="-143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0877E" w14:textId="77777777" w:rsidR="00741E50" w:rsidRDefault="00741E50">
      <w:r>
        <w:separator/>
      </w:r>
    </w:p>
  </w:endnote>
  <w:endnote w:type="continuationSeparator" w:id="0">
    <w:p w14:paraId="1525C878" w14:textId="77777777" w:rsidR="00741E50" w:rsidRDefault="0074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 w:name="Times New Roman Bold">
    <w:altName w:val="Times New Roman"/>
    <w:panose1 w:val="02020803070505020304"/>
    <w:charset w:val="00"/>
    <w:family w:val="auto"/>
    <w:pitch w:val="default"/>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6B193" w14:textId="77777777" w:rsidR="00741E50" w:rsidRDefault="00741E50">
      <w:r>
        <w:separator/>
      </w:r>
    </w:p>
  </w:footnote>
  <w:footnote w:type="continuationSeparator" w:id="0">
    <w:p w14:paraId="6E5EADDE" w14:textId="77777777" w:rsidR="00741E50" w:rsidRDefault="00741E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272199"/>
      <w:docPartObj>
        <w:docPartGallery w:val="Page Numbers (Top of Page)"/>
        <w:docPartUnique/>
      </w:docPartObj>
    </w:sdtPr>
    <w:sdtEndPr>
      <w:rPr>
        <w:sz w:val="26"/>
        <w:szCs w:val="26"/>
      </w:rPr>
    </w:sdtEndPr>
    <w:sdtContent>
      <w:p w14:paraId="6752757D" w14:textId="1228CE35" w:rsidR="00FB368D" w:rsidRPr="00F15F14" w:rsidRDefault="00B9214D">
        <w:pPr>
          <w:pStyle w:val="Header"/>
          <w:jc w:val="center"/>
          <w:rPr>
            <w:sz w:val="26"/>
            <w:szCs w:val="26"/>
          </w:rPr>
        </w:pPr>
        <w:r w:rsidRPr="00F15F14">
          <w:rPr>
            <w:sz w:val="26"/>
            <w:szCs w:val="26"/>
          </w:rPr>
          <w:fldChar w:fldCharType="begin"/>
        </w:r>
        <w:r w:rsidRPr="00F15F14">
          <w:rPr>
            <w:sz w:val="26"/>
            <w:szCs w:val="26"/>
          </w:rPr>
          <w:instrText>PAGE</w:instrText>
        </w:r>
        <w:r w:rsidRPr="00F15F14">
          <w:rPr>
            <w:sz w:val="26"/>
            <w:szCs w:val="26"/>
          </w:rPr>
          <w:fldChar w:fldCharType="separate"/>
        </w:r>
        <w:r w:rsidR="002A6D41">
          <w:rPr>
            <w:noProof/>
            <w:sz w:val="26"/>
            <w:szCs w:val="26"/>
          </w:rPr>
          <w:t>4</w:t>
        </w:r>
        <w:r w:rsidRPr="00F15F14">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E6CC9"/>
    <w:multiLevelType w:val="hybridMultilevel"/>
    <w:tmpl w:val="0D98C522"/>
    <w:lvl w:ilvl="0" w:tplc="7D7097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4705DED"/>
    <w:multiLevelType w:val="hybridMultilevel"/>
    <w:tmpl w:val="8E7828CE"/>
    <w:lvl w:ilvl="0" w:tplc="01EA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68D"/>
    <w:rsid w:val="00001945"/>
    <w:rsid w:val="00003DEF"/>
    <w:rsid w:val="00014CF3"/>
    <w:rsid w:val="00014F8C"/>
    <w:rsid w:val="0001693F"/>
    <w:rsid w:val="0002793D"/>
    <w:rsid w:val="000319F4"/>
    <w:rsid w:val="00033788"/>
    <w:rsid w:val="00036095"/>
    <w:rsid w:val="00036159"/>
    <w:rsid w:val="00040483"/>
    <w:rsid w:val="00040F8C"/>
    <w:rsid w:val="00043B97"/>
    <w:rsid w:val="0004523A"/>
    <w:rsid w:val="00047CAE"/>
    <w:rsid w:val="00053185"/>
    <w:rsid w:val="00054514"/>
    <w:rsid w:val="00054D63"/>
    <w:rsid w:val="00054DCB"/>
    <w:rsid w:val="0005550B"/>
    <w:rsid w:val="0005707E"/>
    <w:rsid w:val="00057E63"/>
    <w:rsid w:val="00060E44"/>
    <w:rsid w:val="00060F17"/>
    <w:rsid w:val="00061019"/>
    <w:rsid w:val="00064217"/>
    <w:rsid w:val="000643F8"/>
    <w:rsid w:val="00066BD7"/>
    <w:rsid w:val="00071F75"/>
    <w:rsid w:val="000754A2"/>
    <w:rsid w:val="00077CA6"/>
    <w:rsid w:val="0008328B"/>
    <w:rsid w:val="00085DB3"/>
    <w:rsid w:val="00087EDA"/>
    <w:rsid w:val="00090424"/>
    <w:rsid w:val="000905C3"/>
    <w:rsid w:val="00090A72"/>
    <w:rsid w:val="00090C5D"/>
    <w:rsid w:val="0009209A"/>
    <w:rsid w:val="00095B34"/>
    <w:rsid w:val="000A18C6"/>
    <w:rsid w:val="000A37FD"/>
    <w:rsid w:val="000B276D"/>
    <w:rsid w:val="000B2E65"/>
    <w:rsid w:val="000B4E2E"/>
    <w:rsid w:val="000B5530"/>
    <w:rsid w:val="000C2046"/>
    <w:rsid w:val="000C4703"/>
    <w:rsid w:val="000C73EA"/>
    <w:rsid w:val="000D0F43"/>
    <w:rsid w:val="000D1320"/>
    <w:rsid w:val="000D1575"/>
    <w:rsid w:val="000D19E8"/>
    <w:rsid w:val="000D2FF1"/>
    <w:rsid w:val="000D3663"/>
    <w:rsid w:val="000D46C8"/>
    <w:rsid w:val="000D6E01"/>
    <w:rsid w:val="000E04A0"/>
    <w:rsid w:val="000E35C0"/>
    <w:rsid w:val="000E44AA"/>
    <w:rsid w:val="000E7266"/>
    <w:rsid w:val="000E7622"/>
    <w:rsid w:val="000F083A"/>
    <w:rsid w:val="000F1A79"/>
    <w:rsid w:val="000F1E47"/>
    <w:rsid w:val="000F3467"/>
    <w:rsid w:val="000F4CA7"/>
    <w:rsid w:val="000F64D6"/>
    <w:rsid w:val="00102690"/>
    <w:rsid w:val="00105AC3"/>
    <w:rsid w:val="00105AF1"/>
    <w:rsid w:val="00105F59"/>
    <w:rsid w:val="0010790A"/>
    <w:rsid w:val="00107C4D"/>
    <w:rsid w:val="00115A4F"/>
    <w:rsid w:val="00115F8F"/>
    <w:rsid w:val="00116EE7"/>
    <w:rsid w:val="00121CB2"/>
    <w:rsid w:val="00123C9E"/>
    <w:rsid w:val="001242AE"/>
    <w:rsid w:val="0012645B"/>
    <w:rsid w:val="001317C1"/>
    <w:rsid w:val="00134AB5"/>
    <w:rsid w:val="00137BA5"/>
    <w:rsid w:val="00147132"/>
    <w:rsid w:val="00150114"/>
    <w:rsid w:val="001547C1"/>
    <w:rsid w:val="00155E3B"/>
    <w:rsid w:val="00155E54"/>
    <w:rsid w:val="001612F9"/>
    <w:rsid w:val="00166034"/>
    <w:rsid w:val="00166B12"/>
    <w:rsid w:val="00167B46"/>
    <w:rsid w:val="00167EB5"/>
    <w:rsid w:val="00170B3B"/>
    <w:rsid w:val="00171011"/>
    <w:rsid w:val="00181683"/>
    <w:rsid w:val="00181C43"/>
    <w:rsid w:val="00182287"/>
    <w:rsid w:val="00184B02"/>
    <w:rsid w:val="00187427"/>
    <w:rsid w:val="001931FC"/>
    <w:rsid w:val="0019552E"/>
    <w:rsid w:val="0019740B"/>
    <w:rsid w:val="001A2960"/>
    <w:rsid w:val="001A5A1A"/>
    <w:rsid w:val="001A716E"/>
    <w:rsid w:val="001A78FC"/>
    <w:rsid w:val="001B0354"/>
    <w:rsid w:val="001B1608"/>
    <w:rsid w:val="001B1BAD"/>
    <w:rsid w:val="001B1F69"/>
    <w:rsid w:val="001B1F81"/>
    <w:rsid w:val="001B25A0"/>
    <w:rsid w:val="001B7484"/>
    <w:rsid w:val="001B78F8"/>
    <w:rsid w:val="001C071A"/>
    <w:rsid w:val="001C169F"/>
    <w:rsid w:val="001C681B"/>
    <w:rsid w:val="001C6C52"/>
    <w:rsid w:val="001C7693"/>
    <w:rsid w:val="001D0A25"/>
    <w:rsid w:val="001D224B"/>
    <w:rsid w:val="001D2F7E"/>
    <w:rsid w:val="001D6E3B"/>
    <w:rsid w:val="001E3C45"/>
    <w:rsid w:val="001F072E"/>
    <w:rsid w:val="001F4798"/>
    <w:rsid w:val="001F50F0"/>
    <w:rsid w:val="001F53EC"/>
    <w:rsid w:val="001F7C4D"/>
    <w:rsid w:val="00200BE1"/>
    <w:rsid w:val="002038EB"/>
    <w:rsid w:val="00204B12"/>
    <w:rsid w:val="00207B56"/>
    <w:rsid w:val="00207C54"/>
    <w:rsid w:val="00210986"/>
    <w:rsid w:val="002116EC"/>
    <w:rsid w:val="00211715"/>
    <w:rsid w:val="00211920"/>
    <w:rsid w:val="002155AB"/>
    <w:rsid w:val="00215A80"/>
    <w:rsid w:val="00220343"/>
    <w:rsid w:val="002208B1"/>
    <w:rsid w:val="002247C9"/>
    <w:rsid w:val="00225B42"/>
    <w:rsid w:val="002268E4"/>
    <w:rsid w:val="00226E48"/>
    <w:rsid w:val="00230197"/>
    <w:rsid w:val="00231EE9"/>
    <w:rsid w:val="00232E13"/>
    <w:rsid w:val="00234A91"/>
    <w:rsid w:val="00235057"/>
    <w:rsid w:val="00237711"/>
    <w:rsid w:val="00243352"/>
    <w:rsid w:val="002468E2"/>
    <w:rsid w:val="002470B2"/>
    <w:rsid w:val="00250C7B"/>
    <w:rsid w:val="0025192E"/>
    <w:rsid w:val="0025198E"/>
    <w:rsid w:val="002556DB"/>
    <w:rsid w:val="002558CE"/>
    <w:rsid w:val="00264560"/>
    <w:rsid w:val="00267728"/>
    <w:rsid w:val="00272B84"/>
    <w:rsid w:val="00275D98"/>
    <w:rsid w:val="0027622F"/>
    <w:rsid w:val="00280282"/>
    <w:rsid w:val="0028137F"/>
    <w:rsid w:val="0028221B"/>
    <w:rsid w:val="00282E48"/>
    <w:rsid w:val="00287DC0"/>
    <w:rsid w:val="00287F97"/>
    <w:rsid w:val="0029343C"/>
    <w:rsid w:val="0029479F"/>
    <w:rsid w:val="00296B75"/>
    <w:rsid w:val="002A11BF"/>
    <w:rsid w:val="002A16AF"/>
    <w:rsid w:val="002A283A"/>
    <w:rsid w:val="002A48A3"/>
    <w:rsid w:val="002A519F"/>
    <w:rsid w:val="002A6D41"/>
    <w:rsid w:val="002B111D"/>
    <w:rsid w:val="002B26C0"/>
    <w:rsid w:val="002B3BCD"/>
    <w:rsid w:val="002B4CED"/>
    <w:rsid w:val="002C1594"/>
    <w:rsid w:val="002C3F32"/>
    <w:rsid w:val="002C4CA3"/>
    <w:rsid w:val="002C6D50"/>
    <w:rsid w:val="002C7254"/>
    <w:rsid w:val="002C7746"/>
    <w:rsid w:val="002C7E56"/>
    <w:rsid w:val="002D0323"/>
    <w:rsid w:val="002D0B06"/>
    <w:rsid w:val="002D385B"/>
    <w:rsid w:val="002E006E"/>
    <w:rsid w:val="002E0696"/>
    <w:rsid w:val="002E16CA"/>
    <w:rsid w:val="002F121B"/>
    <w:rsid w:val="002F221F"/>
    <w:rsid w:val="002F24E7"/>
    <w:rsid w:val="002F4267"/>
    <w:rsid w:val="0030043F"/>
    <w:rsid w:val="003020B0"/>
    <w:rsid w:val="003037EF"/>
    <w:rsid w:val="00307BCA"/>
    <w:rsid w:val="00311579"/>
    <w:rsid w:val="00312510"/>
    <w:rsid w:val="003133CD"/>
    <w:rsid w:val="00313654"/>
    <w:rsid w:val="00315776"/>
    <w:rsid w:val="0032627C"/>
    <w:rsid w:val="00326BD6"/>
    <w:rsid w:val="003276D9"/>
    <w:rsid w:val="00331851"/>
    <w:rsid w:val="0033225C"/>
    <w:rsid w:val="0033248A"/>
    <w:rsid w:val="00334823"/>
    <w:rsid w:val="00336782"/>
    <w:rsid w:val="003370AC"/>
    <w:rsid w:val="003420FE"/>
    <w:rsid w:val="003428AE"/>
    <w:rsid w:val="00343C80"/>
    <w:rsid w:val="003450EA"/>
    <w:rsid w:val="00351E60"/>
    <w:rsid w:val="00352631"/>
    <w:rsid w:val="00357434"/>
    <w:rsid w:val="00360CC4"/>
    <w:rsid w:val="00364883"/>
    <w:rsid w:val="003664C4"/>
    <w:rsid w:val="003667E4"/>
    <w:rsid w:val="00370ABE"/>
    <w:rsid w:val="00370AC4"/>
    <w:rsid w:val="00370DEE"/>
    <w:rsid w:val="00370FDB"/>
    <w:rsid w:val="00372674"/>
    <w:rsid w:val="00372743"/>
    <w:rsid w:val="00373C72"/>
    <w:rsid w:val="003744A4"/>
    <w:rsid w:val="00375223"/>
    <w:rsid w:val="00375318"/>
    <w:rsid w:val="00376466"/>
    <w:rsid w:val="00377DE3"/>
    <w:rsid w:val="00380981"/>
    <w:rsid w:val="00380D6C"/>
    <w:rsid w:val="0038224A"/>
    <w:rsid w:val="00387B44"/>
    <w:rsid w:val="003906F6"/>
    <w:rsid w:val="003913DD"/>
    <w:rsid w:val="0039190B"/>
    <w:rsid w:val="00397F2D"/>
    <w:rsid w:val="003A0B0C"/>
    <w:rsid w:val="003A4ED2"/>
    <w:rsid w:val="003A61FB"/>
    <w:rsid w:val="003B156A"/>
    <w:rsid w:val="003B22EF"/>
    <w:rsid w:val="003B553F"/>
    <w:rsid w:val="003B5F1A"/>
    <w:rsid w:val="003B75D4"/>
    <w:rsid w:val="003C13B5"/>
    <w:rsid w:val="003C2AD7"/>
    <w:rsid w:val="003C3DDB"/>
    <w:rsid w:val="003C406A"/>
    <w:rsid w:val="003C59C2"/>
    <w:rsid w:val="003C7098"/>
    <w:rsid w:val="003C712B"/>
    <w:rsid w:val="003C7B3F"/>
    <w:rsid w:val="003D0266"/>
    <w:rsid w:val="003D29A0"/>
    <w:rsid w:val="003E0681"/>
    <w:rsid w:val="003E0B91"/>
    <w:rsid w:val="003E2C86"/>
    <w:rsid w:val="003E34E8"/>
    <w:rsid w:val="003E4EBD"/>
    <w:rsid w:val="003F3397"/>
    <w:rsid w:val="003F4F36"/>
    <w:rsid w:val="00403071"/>
    <w:rsid w:val="00414E07"/>
    <w:rsid w:val="00415241"/>
    <w:rsid w:val="00415836"/>
    <w:rsid w:val="00424DF4"/>
    <w:rsid w:val="00430509"/>
    <w:rsid w:val="00433E22"/>
    <w:rsid w:val="00434336"/>
    <w:rsid w:val="0043654B"/>
    <w:rsid w:val="00436E2A"/>
    <w:rsid w:val="00444B51"/>
    <w:rsid w:val="004504CA"/>
    <w:rsid w:val="004508E8"/>
    <w:rsid w:val="00455CCC"/>
    <w:rsid w:val="00460AE8"/>
    <w:rsid w:val="00461113"/>
    <w:rsid w:val="004627B3"/>
    <w:rsid w:val="004629C3"/>
    <w:rsid w:val="004653FB"/>
    <w:rsid w:val="00465707"/>
    <w:rsid w:val="00466634"/>
    <w:rsid w:val="00466D19"/>
    <w:rsid w:val="00471022"/>
    <w:rsid w:val="0047123C"/>
    <w:rsid w:val="004712FB"/>
    <w:rsid w:val="00472F17"/>
    <w:rsid w:val="0047352F"/>
    <w:rsid w:val="00480162"/>
    <w:rsid w:val="004806F2"/>
    <w:rsid w:val="00480A01"/>
    <w:rsid w:val="00484267"/>
    <w:rsid w:val="00485B2C"/>
    <w:rsid w:val="00486996"/>
    <w:rsid w:val="0048738E"/>
    <w:rsid w:val="00491F89"/>
    <w:rsid w:val="00492853"/>
    <w:rsid w:val="0049384E"/>
    <w:rsid w:val="00494E95"/>
    <w:rsid w:val="00495BD0"/>
    <w:rsid w:val="0049664B"/>
    <w:rsid w:val="00497BB7"/>
    <w:rsid w:val="004A0D09"/>
    <w:rsid w:val="004A35A9"/>
    <w:rsid w:val="004A47AF"/>
    <w:rsid w:val="004A5675"/>
    <w:rsid w:val="004A7AA7"/>
    <w:rsid w:val="004B01C5"/>
    <w:rsid w:val="004B2C04"/>
    <w:rsid w:val="004B3F4F"/>
    <w:rsid w:val="004B3FA9"/>
    <w:rsid w:val="004B6A59"/>
    <w:rsid w:val="004C1029"/>
    <w:rsid w:val="004C30B3"/>
    <w:rsid w:val="004C3750"/>
    <w:rsid w:val="004C42DF"/>
    <w:rsid w:val="004C58B6"/>
    <w:rsid w:val="004D03B8"/>
    <w:rsid w:val="004D0A0A"/>
    <w:rsid w:val="004D1277"/>
    <w:rsid w:val="004D37BD"/>
    <w:rsid w:val="004D40E6"/>
    <w:rsid w:val="004D5A6E"/>
    <w:rsid w:val="004E2211"/>
    <w:rsid w:val="004E4C34"/>
    <w:rsid w:val="004E6717"/>
    <w:rsid w:val="004E6D6E"/>
    <w:rsid w:val="004F03DC"/>
    <w:rsid w:val="004F066F"/>
    <w:rsid w:val="004F215D"/>
    <w:rsid w:val="004F2AE3"/>
    <w:rsid w:val="004F6217"/>
    <w:rsid w:val="004F688E"/>
    <w:rsid w:val="0050160E"/>
    <w:rsid w:val="0050294E"/>
    <w:rsid w:val="00505311"/>
    <w:rsid w:val="00505914"/>
    <w:rsid w:val="00505E39"/>
    <w:rsid w:val="00505EDF"/>
    <w:rsid w:val="00506717"/>
    <w:rsid w:val="00506C7A"/>
    <w:rsid w:val="00506FB5"/>
    <w:rsid w:val="00507A63"/>
    <w:rsid w:val="00514E42"/>
    <w:rsid w:val="00514F96"/>
    <w:rsid w:val="00522400"/>
    <w:rsid w:val="00523944"/>
    <w:rsid w:val="005241DD"/>
    <w:rsid w:val="00524825"/>
    <w:rsid w:val="00525723"/>
    <w:rsid w:val="0052702B"/>
    <w:rsid w:val="005272A8"/>
    <w:rsid w:val="00527522"/>
    <w:rsid w:val="00527A60"/>
    <w:rsid w:val="00530229"/>
    <w:rsid w:val="00531C57"/>
    <w:rsid w:val="00532238"/>
    <w:rsid w:val="00532A4C"/>
    <w:rsid w:val="00533211"/>
    <w:rsid w:val="0053566E"/>
    <w:rsid w:val="00536CEF"/>
    <w:rsid w:val="005414FC"/>
    <w:rsid w:val="00541821"/>
    <w:rsid w:val="00541886"/>
    <w:rsid w:val="005469B0"/>
    <w:rsid w:val="00547ECC"/>
    <w:rsid w:val="005500AD"/>
    <w:rsid w:val="00551143"/>
    <w:rsid w:val="00551A41"/>
    <w:rsid w:val="00556A7A"/>
    <w:rsid w:val="00557098"/>
    <w:rsid w:val="0056185A"/>
    <w:rsid w:val="00561D0C"/>
    <w:rsid w:val="00563BEC"/>
    <w:rsid w:val="00563F26"/>
    <w:rsid w:val="00564783"/>
    <w:rsid w:val="005672C7"/>
    <w:rsid w:val="0056797B"/>
    <w:rsid w:val="00571837"/>
    <w:rsid w:val="005718EE"/>
    <w:rsid w:val="0058096C"/>
    <w:rsid w:val="00583280"/>
    <w:rsid w:val="00584D03"/>
    <w:rsid w:val="00585B3B"/>
    <w:rsid w:val="005908C7"/>
    <w:rsid w:val="005936A3"/>
    <w:rsid w:val="005B3335"/>
    <w:rsid w:val="005B3D14"/>
    <w:rsid w:val="005B466A"/>
    <w:rsid w:val="005B72C4"/>
    <w:rsid w:val="005B7EAE"/>
    <w:rsid w:val="005C20CF"/>
    <w:rsid w:val="005C24F7"/>
    <w:rsid w:val="005C29B0"/>
    <w:rsid w:val="005C3B05"/>
    <w:rsid w:val="005C3F68"/>
    <w:rsid w:val="005C4A07"/>
    <w:rsid w:val="005C4BE4"/>
    <w:rsid w:val="005C59B6"/>
    <w:rsid w:val="005C6AC2"/>
    <w:rsid w:val="005C7743"/>
    <w:rsid w:val="005C7977"/>
    <w:rsid w:val="005D37ED"/>
    <w:rsid w:val="005D5BDC"/>
    <w:rsid w:val="005E7168"/>
    <w:rsid w:val="005E7A32"/>
    <w:rsid w:val="005F06BB"/>
    <w:rsid w:val="005F2E1E"/>
    <w:rsid w:val="005F3022"/>
    <w:rsid w:val="005F3A59"/>
    <w:rsid w:val="005F3E0E"/>
    <w:rsid w:val="005F435E"/>
    <w:rsid w:val="005F6EE0"/>
    <w:rsid w:val="006016FB"/>
    <w:rsid w:val="00602AAD"/>
    <w:rsid w:val="006155A5"/>
    <w:rsid w:val="00615927"/>
    <w:rsid w:val="0061652F"/>
    <w:rsid w:val="00620061"/>
    <w:rsid w:val="006259C8"/>
    <w:rsid w:val="006268D0"/>
    <w:rsid w:val="00630B00"/>
    <w:rsid w:val="006349C9"/>
    <w:rsid w:val="00636200"/>
    <w:rsid w:val="006371AA"/>
    <w:rsid w:val="00637591"/>
    <w:rsid w:val="006377E4"/>
    <w:rsid w:val="0064198E"/>
    <w:rsid w:val="006514A8"/>
    <w:rsid w:val="00655539"/>
    <w:rsid w:val="00655588"/>
    <w:rsid w:val="00655E19"/>
    <w:rsid w:val="00656AF8"/>
    <w:rsid w:val="00664240"/>
    <w:rsid w:val="006667E0"/>
    <w:rsid w:val="006728C5"/>
    <w:rsid w:val="00677386"/>
    <w:rsid w:val="00685D36"/>
    <w:rsid w:val="00687AFE"/>
    <w:rsid w:val="00687CA0"/>
    <w:rsid w:val="00692BE0"/>
    <w:rsid w:val="0069425C"/>
    <w:rsid w:val="00696776"/>
    <w:rsid w:val="006A19F4"/>
    <w:rsid w:val="006A203B"/>
    <w:rsid w:val="006A579D"/>
    <w:rsid w:val="006B25F7"/>
    <w:rsid w:val="006B537D"/>
    <w:rsid w:val="006C3A76"/>
    <w:rsid w:val="006C431D"/>
    <w:rsid w:val="006C662F"/>
    <w:rsid w:val="006C73AD"/>
    <w:rsid w:val="006D0508"/>
    <w:rsid w:val="006D0F66"/>
    <w:rsid w:val="006D3314"/>
    <w:rsid w:val="006D3EEB"/>
    <w:rsid w:val="006D46CA"/>
    <w:rsid w:val="006D691E"/>
    <w:rsid w:val="006E5006"/>
    <w:rsid w:val="006E7508"/>
    <w:rsid w:val="006F2326"/>
    <w:rsid w:val="006F27CC"/>
    <w:rsid w:val="006F3775"/>
    <w:rsid w:val="006F3BCE"/>
    <w:rsid w:val="006F5397"/>
    <w:rsid w:val="006F61AB"/>
    <w:rsid w:val="006F62C1"/>
    <w:rsid w:val="006F658E"/>
    <w:rsid w:val="00702E33"/>
    <w:rsid w:val="0070318D"/>
    <w:rsid w:val="0071135A"/>
    <w:rsid w:val="0071140B"/>
    <w:rsid w:val="00711EEE"/>
    <w:rsid w:val="007155F0"/>
    <w:rsid w:val="00722348"/>
    <w:rsid w:val="00722532"/>
    <w:rsid w:val="00724826"/>
    <w:rsid w:val="00727877"/>
    <w:rsid w:val="007324F1"/>
    <w:rsid w:val="00732F83"/>
    <w:rsid w:val="00734252"/>
    <w:rsid w:val="00734F35"/>
    <w:rsid w:val="00735EC5"/>
    <w:rsid w:val="0073677B"/>
    <w:rsid w:val="00741E50"/>
    <w:rsid w:val="00745F8C"/>
    <w:rsid w:val="00750FE3"/>
    <w:rsid w:val="00753262"/>
    <w:rsid w:val="007574F7"/>
    <w:rsid w:val="007721A0"/>
    <w:rsid w:val="007722B7"/>
    <w:rsid w:val="00774043"/>
    <w:rsid w:val="00774189"/>
    <w:rsid w:val="00774CA6"/>
    <w:rsid w:val="00783DED"/>
    <w:rsid w:val="007866B4"/>
    <w:rsid w:val="00787A6B"/>
    <w:rsid w:val="0079165F"/>
    <w:rsid w:val="0079423D"/>
    <w:rsid w:val="007A13F2"/>
    <w:rsid w:val="007A264D"/>
    <w:rsid w:val="007A2FC0"/>
    <w:rsid w:val="007A4738"/>
    <w:rsid w:val="007A4D89"/>
    <w:rsid w:val="007A59A9"/>
    <w:rsid w:val="007A5E52"/>
    <w:rsid w:val="007A7009"/>
    <w:rsid w:val="007B34E3"/>
    <w:rsid w:val="007B3F0D"/>
    <w:rsid w:val="007B5C0F"/>
    <w:rsid w:val="007B6BE3"/>
    <w:rsid w:val="007C18DB"/>
    <w:rsid w:val="007C368E"/>
    <w:rsid w:val="007C3B3E"/>
    <w:rsid w:val="007D0344"/>
    <w:rsid w:val="007D04EF"/>
    <w:rsid w:val="007D20DF"/>
    <w:rsid w:val="007D4EFF"/>
    <w:rsid w:val="007D5780"/>
    <w:rsid w:val="007D666E"/>
    <w:rsid w:val="007D7FE2"/>
    <w:rsid w:val="007E1BD0"/>
    <w:rsid w:val="007E5DF1"/>
    <w:rsid w:val="007E6ACA"/>
    <w:rsid w:val="007F0EF2"/>
    <w:rsid w:val="007F28BB"/>
    <w:rsid w:val="007F3576"/>
    <w:rsid w:val="00802027"/>
    <w:rsid w:val="0080492F"/>
    <w:rsid w:val="00806119"/>
    <w:rsid w:val="00806261"/>
    <w:rsid w:val="008137AC"/>
    <w:rsid w:val="0081493E"/>
    <w:rsid w:val="00817BCE"/>
    <w:rsid w:val="00822B5A"/>
    <w:rsid w:val="00822D1B"/>
    <w:rsid w:val="0082301A"/>
    <w:rsid w:val="00824D74"/>
    <w:rsid w:val="00830786"/>
    <w:rsid w:val="00831D46"/>
    <w:rsid w:val="0083417F"/>
    <w:rsid w:val="0083613F"/>
    <w:rsid w:val="00845048"/>
    <w:rsid w:val="0084505B"/>
    <w:rsid w:val="00845D0B"/>
    <w:rsid w:val="00845E00"/>
    <w:rsid w:val="00847945"/>
    <w:rsid w:val="0085279C"/>
    <w:rsid w:val="00852A4A"/>
    <w:rsid w:val="00852BF6"/>
    <w:rsid w:val="008560B9"/>
    <w:rsid w:val="00857367"/>
    <w:rsid w:val="00861583"/>
    <w:rsid w:val="00866714"/>
    <w:rsid w:val="00867A24"/>
    <w:rsid w:val="00870092"/>
    <w:rsid w:val="00877C34"/>
    <w:rsid w:val="00881023"/>
    <w:rsid w:val="00882787"/>
    <w:rsid w:val="0088331E"/>
    <w:rsid w:val="008839B5"/>
    <w:rsid w:val="00884784"/>
    <w:rsid w:val="00884D84"/>
    <w:rsid w:val="008868A1"/>
    <w:rsid w:val="00887576"/>
    <w:rsid w:val="00892224"/>
    <w:rsid w:val="00893BDE"/>
    <w:rsid w:val="00893DE7"/>
    <w:rsid w:val="00894C8E"/>
    <w:rsid w:val="008A40A1"/>
    <w:rsid w:val="008B1D19"/>
    <w:rsid w:val="008B44D6"/>
    <w:rsid w:val="008B5604"/>
    <w:rsid w:val="008C0231"/>
    <w:rsid w:val="008C07F4"/>
    <w:rsid w:val="008C5273"/>
    <w:rsid w:val="008C6527"/>
    <w:rsid w:val="008C6E09"/>
    <w:rsid w:val="008D31B2"/>
    <w:rsid w:val="008D32A7"/>
    <w:rsid w:val="008D543C"/>
    <w:rsid w:val="008D624B"/>
    <w:rsid w:val="008E07A2"/>
    <w:rsid w:val="008E47CD"/>
    <w:rsid w:val="008E58F1"/>
    <w:rsid w:val="008F29ED"/>
    <w:rsid w:val="008F6CBC"/>
    <w:rsid w:val="0090138D"/>
    <w:rsid w:val="00903076"/>
    <w:rsid w:val="00905B35"/>
    <w:rsid w:val="0090659E"/>
    <w:rsid w:val="00910319"/>
    <w:rsid w:val="00917270"/>
    <w:rsid w:val="00920FA5"/>
    <w:rsid w:val="00923B7A"/>
    <w:rsid w:val="009265AA"/>
    <w:rsid w:val="009279EE"/>
    <w:rsid w:val="00930028"/>
    <w:rsid w:val="00930081"/>
    <w:rsid w:val="0093500E"/>
    <w:rsid w:val="0094145A"/>
    <w:rsid w:val="00942C26"/>
    <w:rsid w:val="00942FA2"/>
    <w:rsid w:val="00943CB6"/>
    <w:rsid w:val="00944126"/>
    <w:rsid w:val="009443C9"/>
    <w:rsid w:val="0094497D"/>
    <w:rsid w:val="009464DA"/>
    <w:rsid w:val="00946834"/>
    <w:rsid w:val="00950FE5"/>
    <w:rsid w:val="00951BEB"/>
    <w:rsid w:val="00954896"/>
    <w:rsid w:val="00954EE9"/>
    <w:rsid w:val="0095589C"/>
    <w:rsid w:val="00957237"/>
    <w:rsid w:val="00957380"/>
    <w:rsid w:val="00960CFE"/>
    <w:rsid w:val="0096145C"/>
    <w:rsid w:val="009624AB"/>
    <w:rsid w:val="00962806"/>
    <w:rsid w:val="009645FB"/>
    <w:rsid w:val="009650E0"/>
    <w:rsid w:val="00965214"/>
    <w:rsid w:val="009658DB"/>
    <w:rsid w:val="0096737F"/>
    <w:rsid w:val="00967BCF"/>
    <w:rsid w:val="009703CB"/>
    <w:rsid w:val="00975293"/>
    <w:rsid w:val="00975FFF"/>
    <w:rsid w:val="009773F7"/>
    <w:rsid w:val="00985815"/>
    <w:rsid w:val="009920D5"/>
    <w:rsid w:val="0099759E"/>
    <w:rsid w:val="009A0106"/>
    <w:rsid w:val="009A2CEC"/>
    <w:rsid w:val="009B0454"/>
    <w:rsid w:val="009B2662"/>
    <w:rsid w:val="009B60E9"/>
    <w:rsid w:val="009B64B3"/>
    <w:rsid w:val="009B66D5"/>
    <w:rsid w:val="009C08E9"/>
    <w:rsid w:val="009C1C79"/>
    <w:rsid w:val="009C3FFC"/>
    <w:rsid w:val="009C47D3"/>
    <w:rsid w:val="009D5D0A"/>
    <w:rsid w:val="009D70EF"/>
    <w:rsid w:val="009F19EE"/>
    <w:rsid w:val="009F1E0F"/>
    <w:rsid w:val="009F367A"/>
    <w:rsid w:val="009F4B21"/>
    <w:rsid w:val="009F5CE2"/>
    <w:rsid w:val="009F5FD6"/>
    <w:rsid w:val="009F7F30"/>
    <w:rsid w:val="00A027F4"/>
    <w:rsid w:val="00A02AD9"/>
    <w:rsid w:val="00A0333A"/>
    <w:rsid w:val="00A0430D"/>
    <w:rsid w:val="00A053C4"/>
    <w:rsid w:val="00A058E3"/>
    <w:rsid w:val="00A115FA"/>
    <w:rsid w:val="00A140C3"/>
    <w:rsid w:val="00A14AE5"/>
    <w:rsid w:val="00A164ED"/>
    <w:rsid w:val="00A1662E"/>
    <w:rsid w:val="00A2290C"/>
    <w:rsid w:val="00A247FA"/>
    <w:rsid w:val="00A33DCF"/>
    <w:rsid w:val="00A368A2"/>
    <w:rsid w:val="00A369C6"/>
    <w:rsid w:val="00A40457"/>
    <w:rsid w:val="00A457BD"/>
    <w:rsid w:val="00A53C1D"/>
    <w:rsid w:val="00A558AA"/>
    <w:rsid w:val="00A5601A"/>
    <w:rsid w:val="00A5669C"/>
    <w:rsid w:val="00A611D9"/>
    <w:rsid w:val="00A63E77"/>
    <w:rsid w:val="00A65A37"/>
    <w:rsid w:val="00A66438"/>
    <w:rsid w:val="00A67E73"/>
    <w:rsid w:val="00A67E9B"/>
    <w:rsid w:val="00A70050"/>
    <w:rsid w:val="00A70501"/>
    <w:rsid w:val="00A73FAC"/>
    <w:rsid w:val="00A75DBB"/>
    <w:rsid w:val="00A8217F"/>
    <w:rsid w:val="00A85A6D"/>
    <w:rsid w:val="00A87144"/>
    <w:rsid w:val="00A87B08"/>
    <w:rsid w:val="00A87B6A"/>
    <w:rsid w:val="00A907FB"/>
    <w:rsid w:val="00A908E3"/>
    <w:rsid w:val="00A90DAF"/>
    <w:rsid w:val="00A970D6"/>
    <w:rsid w:val="00A97E85"/>
    <w:rsid w:val="00AA0F69"/>
    <w:rsid w:val="00AA7206"/>
    <w:rsid w:val="00AB56EE"/>
    <w:rsid w:val="00AB6CA2"/>
    <w:rsid w:val="00AB7D7B"/>
    <w:rsid w:val="00AC0C67"/>
    <w:rsid w:val="00AC104E"/>
    <w:rsid w:val="00AC1FA2"/>
    <w:rsid w:val="00AC71B6"/>
    <w:rsid w:val="00AD1310"/>
    <w:rsid w:val="00AD51D2"/>
    <w:rsid w:val="00AD7E4D"/>
    <w:rsid w:val="00AE1F9C"/>
    <w:rsid w:val="00AE2C75"/>
    <w:rsid w:val="00AE3C5C"/>
    <w:rsid w:val="00AE58D3"/>
    <w:rsid w:val="00AF2FB1"/>
    <w:rsid w:val="00AF3D65"/>
    <w:rsid w:val="00AF59D8"/>
    <w:rsid w:val="00AF5ED2"/>
    <w:rsid w:val="00B01E9D"/>
    <w:rsid w:val="00B03AF2"/>
    <w:rsid w:val="00B03F5B"/>
    <w:rsid w:val="00B04868"/>
    <w:rsid w:val="00B060B0"/>
    <w:rsid w:val="00B11EEE"/>
    <w:rsid w:val="00B14E20"/>
    <w:rsid w:val="00B15B33"/>
    <w:rsid w:val="00B2661C"/>
    <w:rsid w:val="00B27869"/>
    <w:rsid w:val="00B31A79"/>
    <w:rsid w:val="00B34043"/>
    <w:rsid w:val="00B45F9D"/>
    <w:rsid w:val="00B50A76"/>
    <w:rsid w:val="00B517F0"/>
    <w:rsid w:val="00B53F4D"/>
    <w:rsid w:val="00B5508C"/>
    <w:rsid w:val="00B57ABA"/>
    <w:rsid w:val="00B61A92"/>
    <w:rsid w:val="00B62044"/>
    <w:rsid w:val="00B62487"/>
    <w:rsid w:val="00B6248C"/>
    <w:rsid w:val="00B71785"/>
    <w:rsid w:val="00B71F31"/>
    <w:rsid w:val="00B725A4"/>
    <w:rsid w:val="00B74231"/>
    <w:rsid w:val="00B82EFC"/>
    <w:rsid w:val="00B855DD"/>
    <w:rsid w:val="00B85AE7"/>
    <w:rsid w:val="00B9214D"/>
    <w:rsid w:val="00B96487"/>
    <w:rsid w:val="00B97230"/>
    <w:rsid w:val="00BA0265"/>
    <w:rsid w:val="00BA0F0C"/>
    <w:rsid w:val="00BA3927"/>
    <w:rsid w:val="00BA5E22"/>
    <w:rsid w:val="00BA61D9"/>
    <w:rsid w:val="00BA65EC"/>
    <w:rsid w:val="00BB1931"/>
    <w:rsid w:val="00BB351F"/>
    <w:rsid w:val="00BB47E7"/>
    <w:rsid w:val="00BB47FF"/>
    <w:rsid w:val="00BB4FCD"/>
    <w:rsid w:val="00BB57A5"/>
    <w:rsid w:val="00BB679A"/>
    <w:rsid w:val="00BC3BE7"/>
    <w:rsid w:val="00BC4CCB"/>
    <w:rsid w:val="00BD1851"/>
    <w:rsid w:val="00BD260D"/>
    <w:rsid w:val="00BD4F11"/>
    <w:rsid w:val="00BD5CA7"/>
    <w:rsid w:val="00BD6272"/>
    <w:rsid w:val="00BD64DE"/>
    <w:rsid w:val="00BE16B4"/>
    <w:rsid w:val="00BE1CF1"/>
    <w:rsid w:val="00BE2631"/>
    <w:rsid w:val="00BE36D2"/>
    <w:rsid w:val="00BE63FC"/>
    <w:rsid w:val="00BE6892"/>
    <w:rsid w:val="00BE7B6B"/>
    <w:rsid w:val="00BE7DA8"/>
    <w:rsid w:val="00BF0CD4"/>
    <w:rsid w:val="00BF287B"/>
    <w:rsid w:val="00BF4809"/>
    <w:rsid w:val="00BF55D8"/>
    <w:rsid w:val="00BF616F"/>
    <w:rsid w:val="00C00EDC"/>
    <w:rsid w:val="00C03175"/>
    <w:rsid w:val="00C03AFB"/>
    <w:rsid w:val="00C03CE4"/>
    <w:rsid w:val="00C06A2C"/>
    <w:rsid w:val="00C12524"/>
    <w:rsid w:val="00C13C4E"/>
    <w:rsid w:val="00C21431"/>
    <w:rsid w:val="00C2318B"/>
    <w:rsid w:val="00C2422D"/>
    <w:rsid w:val="00C25594"/>
    <w:rsid w:val="00C25836"/>
    <w:rsid w:val="00C32D33"/>
    <w:rsid w:val="00C33400"/>
    <w:rsid w:val="00C34044"/>
    <w:rsid w:val="00C34815"/>
    <w:rsid w:val="00C353CE"/>
    <w:rsid w:val="00C3664E"/>
    <w:rsid w:val="00C3754D"/>
    <w:rsid w:val="00C40576"/>
    <w:rsid w:val="00C41AEA"/>
    <w:rsid w:val="00C4231F"/>
    <w:rsid w:val="00C439C3"/>
    <w:rsid w:val="00C5398B"/>
    <w:rsid w:val="00C607F0"/>
    <w:rsid w:val="00C62E11"/>
    <w:rsid w:val="00C63308"/>
    <w:rsid w:val="00C64A08"/>
    <w:rsid w:val="00C65E3C"/>
    <w:rsid w:val="00C66819"/>
    <w:rsid w:val="00C673E4"/>
    <w:rsid w:val="00C73A50"/>
    <w:rsid w:val="00C81C26"/>
    <w:rsid w:val="00C81D7F"/>
    <w:rsid w:val="00C827D6"/>
    <w:rsid w:val="00C90258"/>
    <w:rsid w:val="00C9033C"/>
    <w:rsid w:val="00C915F5"/>
    <w:rsid w:val="00C95864"/>
    <w:rsid w:val="00C96525"/>
    <w:rsid w:val="00C96B47"/>
    <w:rsid w:val="00CA2487"/>
    <w:rsid w:val="00CA36C3"/>
    <w:rsid w:val="00CA76F6"/>
    <w:rsid w:val="00CB5477"/>
    <w:rsid w:val="00CB6086"/>
    <w:rsid w:val="00CC0B84"/>
    <w:rsid w:val="00CC2170"/>
    <w:rsid w:val="00CC545A"/>
    <w:rsid w:val="00CC78A8"/>
    <w:rsid w:val="00CD1F83"/>
    <w:rsid w:val="00CD2A4D"/>
    <w:rsid w:val="00CD3F24"/>
    <w:rsid w:val="00CD4571"/>
    <w:rsid w:val="00CD53FC"/>
    <w:rsid w:val="00CD5F60"/>
    <w:rsid w:val="00CD64C9"/>
    <w:rsid w:val="00CE1603"/>
    <w:rsid w:val="00CE3C08"/>
    <w:rsid w:val="00CE4D5C"/>
    <w:rsid w:val="00CE6829"/>
    <w:rsid w:val="00CF4951"/>
    <w:rsid w:val="00CF5366"/>
    <w:rsid w:val="00CF6DA5"/>
    <w:rsid w:val="00D00FA4"/>
    <w:rsid w:val="00D01C56"/>
    <w:rsid w:val="00D03416"/>
    <w:rsid w:val="00D061E4"/>
    <w:rsid w:val="00D13CE9"/>
    <w:rsid w:val="00D155A1"/>
    <w:rsid w:val="00D15F48"/>
    <w:rsid w:val="00D17374"/>
    <w:rsid w:val="00D233CF"/>
    <w:rsid w:val="00D23448"/>
    <w:rsid w:val="00D243C2"/>
    <w:rsid w:val="00D343EE"/>
    <w:rsid w:val="00D420A3"/>
    <w:rsid w:val="00D445A4"/>
    <w:rsid w:val="00D44710"/>
    <w:rsid w:val="00D45B0F"/>
    <w:rsid w:val="00D4656F"/>
    <w:rsid w:val="00D466EF"/>
    <w:rsid w:val="00D54940"/>
    <w:rsid w:val="00D56087"/>
    <w:rsid w:val="00D6206E"/>
    <w:rsid w:val="00D6638E"/>
    <w:rsid w:val="00D672F3"/>
    <w:rsid w:val="00D71996"/>
    <w:rsid w:val="00D73A5E"/>
    <w:rsid w:val="00D823A5"/>
    <w:rsid w:val="00D8296A"/>
    <w:rsid w:val="00D82ED1"/>
    <w:rsid w:val="00D8457F"/>
    <w:rsid w:val="00D869E8"/>
    <w:rsid w:val="00D874E6"/>
    <w:rsid w:val="00D9561F"/>
    <w:rsid w:val="00D958CF"/>
    <w:rsid w:val="00DA1D42"/>
    <w:rsid w:val="00DA4C81"/>
    <w:rsid w:val="00DA763D"/>
    <w:rsid w:val="00DB144D"/>
    <w:rsid w:val="00DC1066"/>
    <w:rsid w:val="00DD2BFE"/>
    <w:rsid w:val="00DD3353"/>
    <w:rsid w:val="00DD5492"/>
    <w:rsid w:val="00DD5E61"/>
    <w:rsid w:val="00DE0AE7"/>
    <w:rsid w:val="00DE2682"/>
    <w:rsid w:val="00DE5901"/>
    <w:rsid w:val="00DE68C1"/>
    <w:rsid w:val="00DE73E0"/>
    <w:rsid w:val="00DE7CFC"/>
    <w:rsid w:val="00DF0192"/>
    <w:rsid w:val="00DF4340"/>
    <w:rsid w:val="00DF5D96"/>
    <w:rsid w:val="00DF6541"/>
    <w:rsid w:val="00E00552"/>
    <w:rsid w:val="00E01783"/>
    <w:rsid w:val="00E0603D"/>
    <w:rsid w:val="00E10564"/>
    <w:rsid w:val="00E1210E"/>
    <w:rsid w:val="00E15681"/>
    <w:rsid w:val="00E16F57"/>
    <w:rsid w:val="00E21646"/>
    <w:rsid w:val="00E2574D"/>
    <w:rsid w:val="00E2663D"/>
    <w:rsid w:val="00E31722"/>
    <w:rsid w:val="00E32335"/>
    <w:rsid w:val="00E3260B"/>
    <w:rsid w:val="00E33C8E"/>
    <w:rsid w:val="00E35B05"/>
    <w:rsid w:val="00E35D4B"/>
    <w:rsid w:val="00E35F74"/>
    <w:rsid w:val="00E36DD2"/>
    <w:rsid w:val="00E41926"/>
    <w:rsid w:val="00E419AD"/>
    <w:rsid w:val="00E440C0"/>
    <w:rsid w:val="00E47BAD"/>
    <w:rsid w:val="00E500D1"/>
    <w:rsid w:val="00E517B8"/>
    <w:rsid w:val="00E53E27"/>
    <w:rsid w:val="00E55A6D"/>
    <w:rsid w:val="00E55D78"/>
    <w:rsid w:val="00E579E8"/>
    <w:rsid w:val="00E6056F"/>
    <w:rsid w:val="00E703E2"/>
    <w:rsid w:val="00E708E7"/>
    <w:rsid w:val="00E71731"/>
    <w:rsid w:val="00E74AC4"/>
    <w:rsid w:val="00E75626"/>
    <w:rsid w:val="00E77665"/>
    <w:rsid w:val="00E776CC"/>
    <w:rsid w:val="00E802FC"/>
    <w:rsid w:val="00E812D9"/>
    <w:rsid w:val="00E8188A"/>
    <w:rsid w:val="00E8301C"/>
    <w:rsid w:val="00E83227"/>
    <w:rsid w:val="00E862F9"/>
    <w:rsid w:val="00E86983"/>
    <w:rsid w:val="00E908F3"/>
    <w:rsid w:val="00E929BE"/>
    <w:rsid w:val="00E97F60"/>
    <w:rsid w:val="00EA0E2A"/>
    <w:rsid w:val="00EA27B3"/>
    <w:rsid w:val="00EA2BD0"/>
    <w:rsid w:val="00EA379B"/>
    <w:rsid w:val="00EA47BC"/>
    <w:rsid w:val="00EA47C8"/>
    <w:rsid w:val="00EC13E2"/>
    <w:rsid w:val="00EC1C66"/>
    <w:rsid w:val="00EC69B7"/>
    <w:rsid w:val="00ED23D9"/>
    <w:rsid w:val="00ED24D9"/>
    <w:rsid w:val="00ED56B6"/>
    <w:rsid w:val="00ED5CA5"/>
    <w:rsid w:val="00EE0A2F"/>
    <w:rsid w:val="00EE121E"/>
    <w:rsid w:val="00EE2295"/>
    <w:rsid w:val="00EE36E5"/>
    <w:rsid w:val="00EF0288"/>
    <w:rsid w:val="00EF0FCD"/>
    <w:rsid w:val="00EF1302"/>
    <w:rsid w:val="00EF1D64"/>
    <w:rsid w:val="00F03BBE"/>
    <w:rsid w:val="00F054C8"/>
    <w:rsid w:val="00F0559F"/>
    <w:rsid w:val="00F06989"/>
    <w:rsid w:val="00F06E34"/>
    <w:rsid w:val="00F07A07"/>
    <w:rsid w:val="00F107DD"/>
    <w:rsid w:val="00F11C24"/>
    <w:rsid w:val="00F120B3"/>
    <w:rsid w:val="00F12E7B"/>
    <w:rsid w:val="00F15F14"/>
    <w:rsid w:val="00F16281"/>
    <w:rsid w:val="00F17098"/>
    <w:rsid w:val="00F20B21"/>
    <w:rsid w:val="00F25C5D"/>
    <w:rsid w:val="00F34C55"/>
    <w:rsid w:val="00F40312"/>
    <w:rsid w:val="00F40C1F"/>
    <w:rsid w:val="00F41962"/>
    <w:rsid w:val="00F472F9"/>
    <w:rsid w:val="00F47795"/>
    <w:rsid w:val="00F50FBC"/>
    <w:rsid w:val="00F52E5D"/>
    <w:rsid w:val="00F54A2A"/>
    <w:rsid w:val="00F554BC"/>
    <w:rsid w:val="00F575EC"/>
    <w:rsid w:val="00F60B0D"/>
    <w:rsid w:val="00F60F47"/>
    <w:rsid w:val="00F62B6E"/>
    <w:rsid w:val="00F63223"/>
    <w:rsid w:val="00F63F24"/>
    <w:rsid w:val="00F664DD"/>
    <w:rsid w:val="00F726D6"/>
    <w:rsid w:val="00F732AA"/>
    <w:rsid w:val="00F74BFB"/>
    <w:rsid w:val="00F75917"/>
    <w:rsid w:val="00F76623"/>
    <w:rsid w:val="00F770A8"/>
    <w:rsid w:val="00F77AA2"/>
    <w:rsid w:val="00F80148"/>
    <w:rsid w:val="00F84ECB"/>
    <w:rsid w:val="00F875E7"/>
    <w:rsid w:val="00F87A55"/>
    <w:rsid w:val="00F90AAB"/>
    <w:rsid w:val="00F96BB3"/>
    <w:rsid w:val="00F97615"/>
    <w:rsid w:val="00FA0D78"/>
    <w:rsid w:val="00FA291D"/>
    <w:rsid w:val="00FA3A82"/>
    <w:rsid w:val="00FA4B96"/>
    <w:rsid w:val="00FB059E"/>
    <w:rsid w:val="00FB2550"/>
    <w:rsid w:val="00FB368D"/>
    <w:rsid w:val="00FB44C8"/>
    <w:rsid w:val="00FB57F6"/>
    <w:rsid w:val="00FD49F3"/>
    <w:rsid w:val="00FD4B82"/>
    <w:rsid w:val="00FD6717"/>
    <w:rsid w:val="00FE385D"/>
    <w:rsid w:val="00FE744B"/>
    <w:rsid w:val="00FE7BA6"/>
    <w:rsid w:val="00FF1343"/>
    <w:rsid w:val="00FF250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FE6FC"/>
  <w15:docId w15:val="{0A2EFCE1-3F2B-4A49-B7EE-5E8BA7C5F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63"/>
    <w:rPr>
      <w:color w:val="00000A"/>
      <w:sz w:val="28"/>
      <w:szCs w:val="28"/>
      <w:lang w:bidi="ar-SA"/>
    </w:rPr>
  </w:style>
  <w:style w:type="paragraph" w:styleId="Heading1">
    <w:name w:val="heading 1"/>
    <w:basedOn w:val="Normal"/>
    <w:next w:val="Normal"/>
    <w:uiPriority w:val="9"/>
    <w:qFormat/>
    <w:rsid w:val="00B45663"/>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qFormat/>
    <w:rsid w:val="00B45663"/>
    <w:pPr>
      <w:keepNext/>
      <w:spacing w:before="240" w:after="60"/>
      <w:outlineLvl w:val="1"/>
    </w:pPr>
    <w:rPr>
      <w:rFonts w:ascii="Arial" w:hAnsi="Arial"/>
      <w:b/>
      <w:bCs/>
      <w:i/>
      <w:iCs/>
    </w:rPr>
  </w:style>
  <w:style w:type="paragraph" w:styleId="Heading3">
    <w:name w:val="heading 3"/>
    <w:basedOn w:val="Normal"/>
    <w:next w:val="Normal"/>
    <w:uiPriority w:val="9"/>
    <w:unhideWhenUsed/>
    <w:qFormat/>
    <w:rsid w:val="00B45663"/>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rsid w:val="00B45663"/>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qFormat/>
    <w:rsid w:val="00B45663"/>
    <w:pPr>
      <w:keepNext/>
      <w:jc w:val="center"/>
      <w:outlineLvl w:val="4"/>
    </w:pPr>
    <w:rPr>
      <w:rFonts w:ascii=".VnTime" w:hAnsi=".VnTime"/>
      <w:i/>
      <w:sz w:val="24"/>
      <w:szCs w:val="20"/>
    </w:rPr>
  </w:style>
  <w:style w:type="paragraph" w:styleId="Heading6">
    <w:name w:val="heading 6"/>
    <w:basedOn w:val="Normal"/>
    <w:next w:val="Normal"/>
    <w:uiPriority w:val="9"/>
    <w:unhideWhenUsed/>
    <w:qFormat/>
    <w:rsid w:val="00B45663"/>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rsid w:val="00B45663"/>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rsid w:val="00B45663"/>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qFormat/>
    <w:rsid w:val="00B4566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B45663"/>
    <w:rPr>
      <w:color w:val="0000FF" w:themeColor="hyperlink"/>
      <w:u w:val="singl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qFormat/>
    <w:rsid w:val="00B45663"/>
    <w:rPr>
      <w:sz w:val="20"/>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basedOn w:val="DefaultParagraphFont"/>
    <w:uiPriority w:val="99"/>
    <w:unhideWhenUsed/>
    <w:qFormat/>
    <w:rsid w:val="00B45663"/>
    <w:rPr>
      <w:vertAlign w:val="superscript"/>
    </w:rPr>
  </w:style>
  <w:style w:type="character" w:customStyle="1" w:styleId="DefaultParagraphFont1">
    <w:name w:val="Default Paragraph Font1"/>
    <w:semiHidden/>
    <w:qFormat/>
    <w:rsid w:val="00B45663"/>
  </w:style>
  <w:style w:type="character" w:styleId="PageNumber">
    <w:name w:val="page number"/>
    <w:basedOn w:val="DefaultParagraphFont1"/>
    <w:qFormat/>
    <w:rsid w:val="00B45663"/>
  </w:style>
  <w:style w:type="character" w:customStyle="1" w:styleId="BodyText3Char">
    <w:name w:val="Body Text 3 Char"/>
    <w:qFormat/>
    <w:rsid w:val="00B45663"/>
    <w:rPr>
      <w:rFonts w:ascii=".VnTime" w:hAnsi=".VnTime"/>
      <w:b/>
      <w:spacing w:val="-2"/>
      <w:sz w:val="28"/>
      <w:szCs w:val="28"/>
    </w:rPr>
  </w:style>
  <w:style w:type="character" w:customStyle="1" w:styleId="BodyText2Char">
    <w:name w:val="Body Text 2 Char"/>
    <w:qFormat/>
    <w:rsid w:val="00B45663"/>
    <w:rPr>
      <w:rFonts w:ascii=".VnTime" w:hAnsi=".VnTime"/>
      <w:sz w:val="28"/>
    </w:rPr>
  </w:style>
  <w:style w:type="character" w:customStyle="1" w:styleId="BodyTextChar">
    <w:name w:val="Body Text Char"/>
    <w:qFormat/>
    <w:rsid w:val="00B45663"/>
    <w:rPr>
      <w:rFonts w:ascii=".VnTime" w:hAnsi=".VnTime"/>
      <w:sz w:val="30"/>
    </w:rPr>
  </w:style>
  <w:style w:type="character" w:customStyle="1" w:styleId="CharChar4">
    <w:name w:val="Char Char4"/>
    <w:qFormat/>
    <w:rsid w:val="00B45663"/>
    <w:rPr>
      <w:rFonts w:ascii=".VnTime" w:hAnsi=".VnTime"/>
      <w:sz w:val="30"/>
    </w:rPr>
  </w:style>
  <w:style w:type="character" w:customStyle="1" w:styleId="CharChar2">
    <w:name w:val="Char Char2"/>
    <w:qFormat/>
    <w:rsid w:val="00B45663"/>
    <w:rPr>
      <w:rFonts w:ascii=".VnTime" w:hAnsi=".VnTime"/>
      <w:b/>
      <w:spacing w:val="-2"/>
      <w:sz w:val="28"/>
      <w:szCs w:val="28"/>
      <w:lang w:val="en-US" w:eastAsia="en-US" w:bidi="ar-SA"/>
    </w:rPr>
  </w:style>
  <w:style w:type="character" w:customStyle="1" w:styleId="CharChar3">
    <w:name w:val="Char Char3"/>
    <w:qFormat/>
    <w:rsid w:val="00B45663"/>
    <w:rPr>
      <w:rFonts w:ascii=".VnTime" w:hAnsi=".VnTime"/>
      <w:sz w:val="28"/>
      <w:lang w:val="en-US" w:eastAsia="en-US" w:bidi="ar-SA"/>
    </w:rPr>
  </w:style>
  <w:style w:type="character" w:customStyle="1" w:styleId="CharChar5">
    <w:name w:val="Char Char5"/>
    <w:qFormat/>
    <w:rsid w:val="00B45663"/>
    <w:rPr>
      <w:rFonts w:ascii=".VnTime" w:hAnsi=".VnTime"/>
      <w:sz w:val="30"/>
      <w:lang w:val="en-US" w:eastAsia="en-US" w:bidi="ar-SA"/>
    </w:rPr>
  </w:style>
  <w:style w:type="character" w:customStyle="1" w:styleId="HeaderChar">
    <w:name w:val="Header Char"/>
    <w:uiPriority w:val="99"/>
    <w:qFormat/>
    <w:rsid w:val="00B45663"/>
    <w:rPr>
      <w:sz w:val="28"/>
      <w:szCs w:val="28"/>
      <w:lang w:val="en-US" w:eastAsia="en-US"/>
    </w:rPr>
  </w:style>
  <w:style w:type="character" w:customStyle="1" w:styleId="FooterChar">
    <w:name w:val="Footer Char"/>
    <w:basedOn w:val="DefaultParagraphFont"/>
    <w:link w:val="Footer"/>
    <w:uiPriority w:val="99"/>
    <w:qFormat/>
    <w:rsid w:val="00F54BCE"/>
    <w:rPr>
      <w:sz w:val="28"/>
      <w:szCs w:val="28"/>
      <w:lang w:bidi="ar-SA"/>
    </w:rPr>
  </w:style>
  <w:style w:type="character" w:customStyle="1" w:styleId="BalloonTextChar">
    <w:name w:val="Balloon Text Char"/>
    <w:basedOn w:val="DefaultParagraphFont"/>
    <w:link w:val="BalloonText"/>
    <w:uiPriority w:val="99"/>
    <w:semiHidden/>
    <w:qFormat/>
    <w:rsid w:val="00FA7748"/>
    <w:rPr>
      <w:rFonts w:ascii="Tahoma" w:hAnsi="Tahoma" w:cs="Tahoma"/>
      <w:color w:val="00000A"/>
      <w:sz w:val="16"/>
      <w:szCs w:val="16"/>
      <w:lang w:bidi="ar-SA"/>
    </w:rPr>
  </w:style>
  <w:style w:type="paragraph" w:customStyle="1" w:styleId="Heading">
    <w:name w:val="Heading"/>
    <w:basedOn w:val="Normal"/>
    <w:next w:val="BodyText"/>
    <w:qFormat/>
    <w:rsid w:val="001F7989"/>
    <w:pPr>
      <w:keepNext/>
      <w:spacing w:before="240" w:after="120"/>
    </w:pPr>
    <w:rPr>
      <w:rFonts w:ascii="Liberation Sans" w:eastAsia="DejaVu Sans" w:hAnsi="Liberation Sans" w:cs="DejaVu Sans"/>
    </w:rPr>
  </w:style>
  <w:style w:type="paragraph" w:styleId="BodyText">
    <w:name w:val="Body Text"/>
    <w:basedOn w:val="Normal"/>
    <w:rsid w:val="00B45663"/>
    <w:pPr>
      <w:jc w:val="both"/>
    </w:pPr>
    <w:rPr>
      <w:rFonts w:ascii=".VnTime" w:hAnsi=".VnTime"/>
      <w:sz w:val="30"/>
      <w:szCs w:val="20"/>
    </w:rPr>
  </w:style>
  <w:style w:type="paragraph" w:styleId="List">
    <w:name w:val="List"/>
    <w:basedOn w:val="BodyText"/>
    <w:rsid w:val="001F7989"/>
  </w:style>
  <w:style w:type="paragraph" w:styleId="Caption">
    <w:name w:val="caption"/>
    <w:basedOn w:val="Normal"/>
    <w:qFormat/>
    <w:rsid w:val="001F7989"/>
    <w:pPr>
      <w:suppressLineNumbers/>
      <w:spacing w:before="120" w:after="120"/>
    </w:pPr>
    <w:rPr>
      <w:i/>
      <w:iCs/>
      <w:sz w:val="24"/>
      <w:szCs w:val="24"/>
    </w:rPr>
  </w:style>
  <w:style w:type="paragraph" w:customStyle="1" w:styleId="Index">
    <w:name w:val="Index"/>
    <w:basedOn w:val="Normal"/>
    <w:qFormat/>
    <w:rsid w:val="001F7989"/>
    <w:pPr>
      <w:suppressLineNumbers/>
    </w:pPr>
  </w:style>
  <w:style w:type="paragraph" w:styleId="ListParagraph">
    <w:name w:val="List Paragraph"/>
    <w:basedOn w:val="Normal"/>
    <w:uiPriority w:val="34"/>
    <w:qFormat/>
    <w:rsid w:val="00B45663"/>
    <w:pPr>
      <w:ind w:left="720"/>
      <w:contextualSpacing/>
    </w:pPr>
  </w:style>
  <w:style w:type="paragraph" w:styleId="NoSpacing">
    <w:name w:val="No Spacing"/>
    <w:basedOn w:val="Normal"/>
    <w:uiPriority w:val="1"/>
    <w:qFormat/>
    <w:rsid w:val="00B45663"/>
    <w:rPr>
      <w:color w:val="000000"/>
    </w:rPr>
  </w:style>
  <w:style w:type="paragraph" w:styleId="Title">
    <w:name w:val="Title"/>
    <w:basedOn w:val="Normal"/>
    <w:next w:val="Normal"/>
    <w:uiPriority w:val="10"/>
    <w:qFormat/>
    <w:rsid w:val="00B45663"/>
    <w:pPr>
      <w:pBdr>
        <w:bottom w:val="single" w:sz="24" w:space="0" w:color="000001"/>
      </w:pBdr>
      <w:spacing w:before="300" w:after="80"/>
    </w:pPr>
    <w:rPr>
      <w:b/>
      <w:color w:val="000000"/>
      <w:sz w:val="72"/>
    </w:rPr>
  </w:style>
  <w:style w:type="paragraph" w:styleId="Subtitle">
    <w:name w:val="Subtitle"/>
    <w:basedOn w:val="Normal"/>
    <w:next w:val="Normal"/>
    <w:uiPriority w:val="11"/>
    <w:qFormat/>
    <w:rsid w:val="00B45663"/>
    <w:rPr>
      <w:i/>
      <w:color w:val="444444"/>
      <w:sz w:val="52"/>
    </w:rPr>
  </w:style>
  <w:style w:type="paragraph" w:styleId="Quote">
    <w:name w:val="Quote"/>
    <w:basedOn w:val="Normal"/>
    <w:next w:val="Normal"/>
    <w:uiPriority w:val="29"/>
    <w:qFormat/>
    <w:rsid w:val="00B45663"/>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B45663"/>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unhideWhenUsed/>
    <w:qFormat/>
    <w:rsid w:val="00B45663"/>
    <w:rPr>
      <w:sz w:val="20"/>
    </w:rPr>
  </w:style>
  <w:style w:type="paragraph" w:styleId="BodyText2">
    <w:name w:val="Body Text 2"/>
    <w:basedOn w:val="Normal"/>
    <w:qFormat/>
    <w:rsid w:val="00B45663"/>
    <w:pPr>
      <w:jc w:val="both"/>
    </w:pPr>
    <w:rPr>
      <w:rFonts w:ascii=".VnTime" w:hAnsi=".VnTime"/>
      <w:szCs w:val="20"/>
    </w:rPr>
  </w:style>
  <w:style w:type="paragraph" w:styleId="BodyText3">
    <w:name w:val="Body Text 3"/>
    <w:basedOn w:val="Normal"/>
    <w:qFormat/>
    <w:rsid w:val="00B45663"/>
    <w:pPr>
      <w:jc w:val="center"/>
    </w:pPr>
    <w:rPr>
      <w:rFonts w:ascii=".VnTime" w:hAnsi=".VnTime"/>
      <w:b/>
      <w:spacing w:val="-2"/>
    </w:rPr>
  </w:style>
  <w:style w:type="paragraph" w:customStyle="1" w:styleId="UserStyle3">
    <w:name w:val="UserStyle_3"/>
    <w:basedOn w:val="Normal"/>
    <w:semiHidden/>
    <w:qFormat/>
    <w:rsid w:val="00B45663"/>
    <w:pPr>
      <w:spacing w:after="160" w:line="240" w:lineRule="exact"/>
    </w:pPr>
    <w:rPr>
      <w:rFonts w:ascii="Arial" w:hAnsi="Arial"/>
      <w:sz w:val="22"/>
      <w:szCs w:val="22"/>
    </w:rPr>
  </w:style>
  <w:style w:type="paragraph" w:styleId="Footer">
    <w:name w:val="footer"/>
    <w:basedOn w:val="Normal"/>
    <w:link w:val="FooterChar"/>
    <w:uiPriority w:val="99"/>
    <w:rsid w:val="00B45663"/>
    <w:pPr>
      <w:tabs>
        <w:tab w:val="center" w:pos="4320"/>
        <w:tab w:val="right" w:pos="8640"/>
      </w:tabs>
    </w:pPr>
  </w:style>
  <w:style w:type="paragraph" w:customStyle="1" w:styleId="DefaultParagraphFontParaCharCharCharCharChar">
    <w:name w:val="Default Paragraph Font Para Char Char Char Char Char"/>
    <w:qFormat/>
    <w:rsid w:val="00B45663"/>
    <w:pPr>
      <w:tabs>
        <w:tab w:val="left" w:pos="1152"/>
      </w:tabs>
      <w:spacing w:before="120" w:after="120" w:line="312" w:lineRule="auto"/>
    </w:pPr>
    <w:rPr>
      <w:rFonts w:ascii="Arial" w:hAnsi="Arial"/>
      <w:color w:val="00000A"/>
      <w:sz w:val="26"/>
      <w:szCs w:val="26"/>
      <w:lang w:bidi="ar-SA"/>
    </w:rPr>
  </w:style>
  <w:style w:type="paragraph" w:customStyle="1" w:styleId="CharChar">
    <w:name w:val="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CharChar">
    <w:name w:val="Char Char2 Char Char Char Char Char 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Char">
    <w:name w:val="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
    <w:name w:val="Char Char Char Char"/>
    <w:basedOn w:val="Normal"/>
    <w:semiHidden/>
    <w:qFormat/>
    <w:rsid w:val="00B45663"/>
    <w:pPr>
      <w:spacing w:after="160" w:line="240" w:lineRule="exact"/>
    </w:pPr>
    <w:rPr>
      <w:rFonts w:ascii="Arial" w:hAnsi="Arial"/>
      <w:sz w:val="22"/>
      <w:szCs w:val="22"/>
    </w:rPr>
  </w:style>
  <w:style w:type="paragraph" w:customStyle="1" w:styleId="CharCharCharCharCharChar">
    <w:name w:val="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1CharChar">
    <w:name w:val="Char Char Char Char Char Char Char Char1 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
    <w:name w:val="Char Char2 Char Char Char Char Char Char Char Char Char Char Char Char"/>
    <w:basedOn w:val="Normal"/>
    <w:semiHidden/>
    <w:qFormat/>
    <w:rsid w:val="00B45663"/>
    <w:pPr>
      <w:spacing w:after="160" w:line="240" w:lineRule="exact"/>
    </w:pPr>
    <w:rPr>
      <w:rFonts w:ascii="Arial" w:hAnsi="Arial"/>
      <w:sz w:val="22"/>
      <w:szCs w:val="22"/>
    </w:rPr>
  </w:style>
  <w:style w:type="paragraph" w:styleId="Header">
    <w:name w:val="header"/>
    <w:basedOn w:val="Normal"/>
    <w:uiPriority w:val="99"/>
    <w:rsid w:val="00B45663"/>
    <w:pPr>
      <w:tabs>
        <w:tab w:val="center" w:pos="4513"/>
        <w:tab w:val="right" w:pos="9026"/>
      </w:tabs>
    </w:pPr>
  </w:style>
  <w:style w:type="paragraph" w:customStyle="1" w:styleId="GenStyleDefPar">
    <w:name w:val="GenStyleDefPar"/>
    <w:qFormat/>
    <w:rsid w:val="00B45663"/>
    <w:rPr>
      <w:color w:val="00000A"/>
      <w:sz w:val="28"/>
    </w:rPr>
  </w:style>
  <w:style w:type="paragraph" w:styleId="BalloonText">
    <w:name w:val="Balloon Text"/>
    <w:basedOn w:val="Normal"/>
    <w:link w:val="BalloonTextChar"/>
    <w:uiPriority w:val="99"/>
    <w:semiHidden/>
    <w:unhideWhenUsed/>
    <w:qFormat/>
    <w:rsid w:val="00FA7748"/>
    <w:rPr>
      <w:rFonts w:ascii="Tahoma" w:hAnsi="Tahoma" w:cs="Tahoma"/>
      <w:sz w:val="16"/>
      <w:szCs w:val="16"/>
    </w:rPr>
  </w:style>
  <w:style w:type="numbering" w:customStyle="1" w:styleId="GenStyleDefNum">
    <w:name w:val="GenStyleDefNum"/>
    <w:qFormat/>
    <w:rsid w:val="00B45663"/>
  </w:style>
  <w:style w:type="table" w:customStyle="1" w:styleId="Lined">
    <w:name w:val="Lined"/>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F2F2F2"/>
      </w:tcPr>
    </w:tblStylePr>
    <w:tblStylePr w:type="band1Horz">
      <w:rPr>
        <w:color w:val="404040"/>
        <w:sz w:val="22"/>
      </w:rPr>
    </w:tblStylePr>
    <w:tblStylePr w:type="band2Horz">
      <w:rPr>
        <w:color w:val="404040"/>
        <w:sz w:val="22"/>
      </w:rPr>
      <w:tblPr/>
      <w:tcPr>
        <w:shd w:val="clear" w:color="auto" w:fill="F2F2F2"/>
      </w:tcPr>
    </w:tblStylePr>
  </w:style>
  <w:style w:type="table" w:customStyle="1" w:styleId="Lined-Accent1">
    <w:name w:val="Lined - Accent 1"/>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Lined-Accent2">
    <w:name w:val="Lined - Accent 2"/>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Lined-Accent3">
    <w:name w:val="Lined - Accent 3"/>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9BB559"/>
      </w:tcPr>
    </w:tblStylePr>
    <w:tblStylePr w:type="lastRow">
      <w:rPr>
        <w:color w:val="F2F2F2"/>
        <w:sz w:val="22"/>
      </w:rPr>
      <w:tblPr/>
      <w:tcPr>
        <w:shd w:val="clear" w:color="auto" w:fill="9BB559"/>
      </w:tcPr>
    </w:tblStylePr>
    <w:tblStylePr w:type="firstCol">
      <w:rPr>
        <w:color w:val="F2F2F2"/>
        <w:sz w:val="22"/>
      </w:rPr>
      <w:tblPr/>
      <w:tcPr>
        <w:shd w:val="clear" w:color="auto" w:fill="9BB559"/>
      </w:tcPr>
    </w:tblStylePr>
    <w:tblStylePr w:type="lastCol">
      <w:rPr>
        <w:color w:val="F2F2F2"/>
        <w:sz w:val="22"/>
      </w:rPr>
      <w:tblPr/>
      <w:tcPr>
        <w:shd w:val="clear" w:color="auto" w:fill="9BB5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Lined-Accent4">
    <w:name w:val="Lined - Accent 4"/>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Lined-Accent5">
    <w:name w:val="Lined - Accent 5"/>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Lined-Accent6">
    <w:name w:val="Lined - Accent 6"/>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customStyle="1" w:styleId="Bordered">
    <w:name w:val="Bordered"/>
    <w:basedOn w:val="TableNormal"/>
    <w:uiPriority w:val="99"/>
    <w:rsid w:val="00B45663"/>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color w:val="404040"/>
        <w:sz w:val="22"/>
      </w:rPr>
      <w:tblPr/>
      <w:tcPr>
        <w:tcBorders>
          <w:bottom w:val="single" w:sz="12" w:space="0" w:color="7F7F7F"/>
        </w:tcBorders>
      </w:tcPr>
    </w:tblStylePr>
    <w:tblStylePr w:type="lastRow">
      <w:rPr>
        <w:color w:val="404040"/>
        <w:sz w:val="22"/>
      </w:rPr>
      <w:tblPr/>
      <w:tcPr>
        <w:tcBorders>
          <w:top w:val="single" w:sz="12" w:space="0" w:color="7F7F7F"/>
        </w:tcBorders>
      </w:tcPr>
    </w:tblStylePr>
    <w:tblStylePr w:type="firstCol">
      <w:rPr>
        <w:color w:val="404040"/>
        <w:sz w:val="22"/>
      </w:rPr>
      <w:tblPr/>
      <w:tcPr>
        <w:tcBorders>
          <w:right w:val="single" w:sz="12" w:space="0" w:color="7F7F7F"/>
        </w:tcBorders>
      </w:tcPr>
    </w:tblStylePr>
    <w:tblStylePr w:type="lastCol">
      <w:rPr>
        <w:color w:val="404040"/>
        <w:sz w:val="22"/>
      </w:rPr>
      <w:tblPr/>
      <w:tcPr>
        <w:tcBorders>
          <w:left w:val="single" w:sz="12" w:space="0" w:color="7F7F7F"/>
        </w:tcBorders>
      </w:tcPr>
    </w:tblStylePr>
    <w:tblStylePr w:type="band1Horz">
      <w:rPr>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B45663"/>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color w:val="404040"/>
        <w:sz w:val="22"/>
      </w:rPr>
      <w:tblPr/>
      <w:tcPr>
        <w:tcBorders>
          <w:bottom w:val="single" w:sz="12" w:space="0" w:color="4F81BD"/>
        </w:tcBorders>
      </w:tcPr>
    </w:tblStylePr>
    <w:tblStylePr w:type="lastRow">
      <w:rPr>
        <w:color w:val="404040"/>
        <w:sz w:val="22"/>
      </w:rPr>
      <w:tblPr/>
      <w:tcPr>
        <w:tcBorders>
          <w:top w:val="single" w:sz="12" w:space="0" w:color="4F81BD"/>
        </w:tcBorders>
      </w:tcPr>
    </w:tblStylePr>
    <w:tblStylePr w:type="firstCol">
      <w:rPr>
        <w:color w:val="404040"/>
        <w:sz w:val="22"/>
      </w:rPr>
      <w:tblPr/>
      <w:tcPr>
        <w:tcBorders>
          <w:right w:val="single" w:sz="12" w:space="0" w:color="4F81BD"/>
        </w:tcBorders>
      </w:tcPr>
    </w:tblStylePr>
    <w:tblStylePr w:type="lastCol">
      <w:rPr>
        <w:color w:val="404040"/>
        <w:sz w:val="22"/>
      </w:rPr>
      <w:tblPr/>
      <w:tcPr>
        <w:tcBorders>
          <w:left w:val="single" w:sz="12" w:space="0" w:color="4F81BD"/>
        </w:tcBorders>
      </w:tcPr>
    </w:tblStylePr>
    <w:tblStylePr w:type="band1Horz">
      <w:rPr>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B45663"/>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color w:val="404040"/>
        <w:sz w:val="22"/>
      </w:rPr>
      <w:tblPr/>
      <w:tcPr>
        <w:tcBorders>
          <w:bottom w:val="single" w:sz="12" w:space="0" w:color="D99594"/>
        </w:tcBorders>
      </w:tcPr>
    </w:tblStylePr>
    <w:tblStylePr w:type="lastRow">
      <w:rPr>
        <w:color w:val="404040"/>
        <w:sz w:val="22"/>
      </w:rPr>
      <w:tblPr/>
      <w:tcPr>
        <w:tcBorders>
          <w:top w:val="single" w:sz="12" w:space="0" w:color="D99594"/>
        </w:tcBorders>
      </w:tcPr>
    </w:tblStylePr>
    <w:tblStylePr w:type="firstCol">
      <w:rPr>
        <w:color w:val="404040"/>
        <w:sz w:val="22"/>
      </w:rPr>
      <w:tblPr/>
      <w:tcPr>
        <w:tcBorders>
          <w:right w:val="single" w:sz="12" w:space="0" w:color="D99594"/>
        </w:tcBorders>
      </w:tcPr>
    </w:tblStylePr>
    <w:tblStylePr w:type="lastCol">
      <w:rPr>
        <w:color w:val="404040"/>
        <w:sz w:val="22"/>
      </w:rPr>
      <w:tblPr/>
      <w:tcPr>
        <w:tcBorders>
          <w:left w:val="single" w:sz="12" w:space="0" w:color="D99594"/>
        </w:tcBorders>
      </w:tcPr>
    </w:tblStylePr>
    <w:tblStylePr w:type="band1Horz">
      <w:rPr>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B45663"/>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color w:val="404040"/>
        <w:sz w:val="22"/>
      </w:rPr>
      <w:tblPr/>
      <w:tcPr>
        <w:tcBorders>
          <w:bottom w:val="single" w:sz="12" w:space="0" w:color="C2D69B"/>
        </w:tcBorders>
      </w:tcPr>
    </w:tblStylePr>
    <w:tblStylePr w:type="lastRow">
      <w:rPr>
        <w:color w:val="404040"/>
        <w:sz w:val="22"/>
      </w:rPr>
      <w:tblPr/>
      <w:tcPr>
        <w:tcBorders>
          <w:top w:val="single" w:sz="12" w:space="0" w:color="C2D69B"/>
        </w:tcBorders>
      </w:tcPr>
    </w:tblStylePr>
    <w:tblStylePr w:type="firstCol">
      <w:rPr>
        <w:color w:val="404040"/>
        <w:sz w:val="22"/>
      </w:rPr>
      <w:tblPr/>
      <w:tcPr>
        <w:tcBorders>
          <w:right w:val="single" w:sz="12" w:space="0" w:color="C2D69B"/>
        </w:tcBorders>
      </w:tcPr>
    </w:tblStylePr>
    <w:tblStylePr w:type="lastCol">
      <w:rPr>
        <w:color w:val="404040"/>
        <w:sz w:val="22"/>
      </w:rPr>
      <w:tblPr/>
      <w:tcPr>
        <w:tcBorders>
          <w:left w:val="single" w:sz="12" w:space="0" w:color="C2D69B"/>
        </w:tcBorders>
      </w:tcPr>
    </w:tblStylePr>
    <w:tblStylePr w:type="band1Horz">
      <w:rPr>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B45663"/>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color w:val="404040"/>
        <w:sz w:val="22"/>
      </w:rPr>
      <w:tblPr/>
      <w:tcPr>
        <w:tcBorders>
          <w:bottom w:val="single" w:sz="12" w:space="0" w:color="B2A1C7"/>
        </w:tcBorders>
      </w:tcPr>
    </w:tblStylePr>
    <w:tblStylePr w:type="lastRow">
      <w:rPr>
        <w:color w:val="404040"/>
        <w:sz w:val="22"/>
      </w:rPr>
      <w:tblPr/>
      <w:tcPr>
        <w:tcBorders>
          <w:top w:val="single" w:sz="12" w:space="0" w:color="B2A1C7"/>
        </w:tcBorders>
      </w:tcPr>
    </w:tblStylePr>
    <w:tblStylePr w:type="firstCol">
      <w:rPr>
        <w:color w:val="404040"/>
        <w:sz w:val="22"/>
      </w:rPr>
      <w:tblPr/>
      <w:tcPr>
        <w:tcBorders>
          <w:right w:val="single" w:sz="12" w:space="0" w:color="B2A1C7"/>
        </w:tcBorders>
      </w:tcPr>
    </w:tblStylePr>
    <w:tblStylePr w:type="lastCol">
      <w:rPr>
        <w:color w:val="404040"/>
        <w:sz w:val="22"/>
      </w:rPr>
      <w:tblPr/>
      <w:tcPr>
        <w:tcBorders>
          <w:left w:val="single" w:sz="12" w:space="0" w:color="B2A1C7"/>
        </w:tcBorders>
      </w:tcPr>
    </w:tblStylePr>
    <w:tblStylePr w:type="band1Horz">
      <w:rPr>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B45663"/>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color w:val="404040"/>
        <w:sz w:val="22"/>
      </w:rPr>
      <w:tblPr/>
      <w:tcPr>
        <w:tcBorders>
          <w:bottom w:val="single" w:sz="12" w:space="0" w:color="92CDDC"/>
        </w:tcBorders>
      </w:tcPr>
    </w:tblStylePr>
    <w:tblStylePr w:type="lastRow">
      <w:rPr>
        <w:color w:val="404040"/>
        <w:sz w:val="22"/>
      </w:rPr>
      <w:tblPr/>
      <w:tcPr>
        <w:tcBorders>
          <w:top w:val="single" w:sz="12" w:space="0" w:color="92CDDC"/>
        </w:tcBorders>
      </w:tcPr>
    </w:tblStylePr>
    <w:tblStylePr w:type="firstCol">
      <w:rPr>
        <w:color w:val="404040"/>
        <w:sz w:val="22"/>
      </w:rPr>
      <w:tblPr/>
      <w:tcPr>
        <w:tcBorders>
          <w:right w:val="single" w:sz="12" w:space="0" w:color="92CDDC"/>
        </w:tcBorders>
      </w:tcPr>
    </w:tblStylePr>
    <w:tblStylePr w:type="lastCol">
      <w:rPr>
        <w:color w:val="404040"/>
        <w:sz w:val="22"/>
      </w:rPr>
      <w:tblPr/>
      <w:tcPr>
        <w:tcBorders>
          <w:left w:val="single" w:sz="12" w:space="0" w:color="92CDDC"/>
        </w:tcBorders>
      </w:tcPr>
    </w:tblStylePr>
    <w:tblStylePr w:type="band1Horz">
      <w:rPr>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B45663"/>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color w:val="404040"/>
        <w:sz w:val="22"/>
      </w:rPr>
      <w:tblPr/>
      <w:tcPr>
        <w:tcBorders>
          <w:bottom w:val="single" w:sz="12" w:space="0" w:color="FABF8F"/>
        </w:tcBorders>
      </w:tcPr>
    </w:tblStylePr>
    <w:tblStylePr w:type="lastRow">
      <w:rPr>
        <w:color w:val="404040"/>
        <w:sz w:val="22"/>
      </w:rPr>
      <w:tblPr/>
      <w:tcPr>
        <w:tcBorders>
          <w:top w:val="single" w:sz="12" w:space="0" w:color="FABF8F"/>
        </w:tcBorders>
      </w:tcPr>
    </w:tblStylePr>
    <w:tblStylePr w:type="firstCol">
      <w:rPr>
        <w:color w:val="404040"/>
        <w:sz w:val="22"/>
      </w:rPr>
      <w:tblPr/>
      <w:tcPr>
        <w:tcBorders>
          <w:right w:val="single" w:sz="12" w:space="0" w:color="FABF8F"/>
        </w:tcBorders>
      </w:tcPr>
    </w:tblStylePr>
    <w:tblStylePr w:type="lastCol">
      <w:rPr>
        <w:color w:val="404040"/>
        <w:sz w:val="22"/>
      </w:rPr>
      <w:tblPr/>
      <w:tcPr>
        <w:tcBorders>
          <w:left w:val="single" w:sz="12" w:space="0" w:color="FABF8F"/>
        </w:tcBorders>
      </w:tcPr>
    </w:tblStylePr>
    <w:tblStylePr w:type="band1Horz">
      <w:rPr>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B45663"/>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D9D9D9"/>
      </w:tcPr>
    </w:tblStylePr>
    <w:tblStylePr w:type="band1Horz">
      <w:rPr>
        <w:color w:val="404040"/>
        <w:sz w:val="22"/>
      </w:rPr>
    </w:tblStylePr>
    <w:tblStylePr w:type="band2Horz">
      <w:rPr>
        <w:color w:val="404040"/>
        <w:sz w:val="22"/>
      </w:rPr>
      <w:tblPr/>
      <w:tcPr>
        <w:shd w:val="clear" w:color="auto" w:fill="F2F2F2"/>
      </w:tcPr>
    </w:tblStylePr>
  </w:style>
  <w:style w:type="table" w:customStyle="1" w:styleId="BorderedLined-Accent1">
    <w:name w:val="Bordered &amp; Lined - Accent 1"/>
    <w:basedOn w:val="TableNormal"/>
    <w:uiPriority w:val="99"/>
    <w:rsid w:val="00B45663"/>
    <w:rPr>
      <w:color w:val="40404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BorderedLined-Accent2">
    <w:name w:val="Bordered &amp; Lined - Accent 2"/>
    <w:basedOn w:val="TableNormal"/>
    <w:uiPriority w:val="99"/>
    <w:rsid w:val="00B45663"/>
    <w:rPr>
      <w:color w:val="40404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BorderedLined-Accent3">
    <w:name w:val="Bordered &amp; Lined - Accent 3"/>
    <w:basedOn w:val="TableNormal"/>
    <w:uiPriority w:val="99"/>
    <w:rsid w:val="00B45663"/>
    <w:rPr>
      <w:color w:val="40404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color w:val="F2F2F2"/>
        <w:sz w:val="22"/>
      </w:rPr>
      <w:tblPr/>
      <w:tcPr>
        <w:shd w:val="clear" w:color="auto" w:fill="9BBB59"/>
      </w:tcPr>
    </w:tblStylePr>
    <w:tblStylePr w:type="lastRow">
      <w:rPr>
        <w:color w:val="F2F2F2"/>
        <w:sz w:val="22"/>
      </w:rPr>
      <w:tblPr/>
      <w:tcPr>
        <w:shd w:val="clear" w:color="auto" w:fill="9BBB59"/>
      </w:tcPr>
    </w:tblStylePr>
    <w:tblStylePr w:type="firstCol">
      <w:rPr>
        <w:color w:val="F2F2F2"/>
        <w:sz w:val="22"/>
      </w:rPr>
      <w:tblPr/>
      <w:tcPr>
        <w:shd w:val="clear" w:color="auto" w:fill="9BBB59"/>
      </w:tcPr>
    </w:tblStylePr>
    <w:tblStylePr w:type="lastCol">
      <w:rPr>
        <w:color w:val="F2F2F2"/>
        <w:sz w:val="22"/>
      </w:rPr>
      <w:tblPr/>
      <w:tcPr>
        <w:shd w:val="clear" w:color="auto" w:fill="9BBB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BorderedLined-Accent4">
    <w:name w:val="Bordered &amp; Lined - Accent 4"/>
    <w:basedOn w:val="TableNormal"/>
    <w:uiPriority w:val="99"/>
    <w:rsid w:val="00B45663"/>
    <w:rPr>
      <w:color w:val="40404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BorderedLined-Accent5">
    <w:name w:val="Bordered &amp; Lined - Accent 5"/>
    <w:basedOn w:val="TableNormal"/>
    <w:uiPriority w:val="99"/>
    <w:rsid w:val="00B45663"/>
    <w:rPr>
      <w:color w:val="40404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BorderedLined-Accent6">
    <w:name w:val="Bordered &amp; Lined - Accent 6"/>
    <w:basedOn w:val="TableNormal"/>
    <w:uiPriority w:val="99"/>
    <w:rsid w:val="00B45663"/>
    <w:rPr>
      <w:color w:val="40404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styleId="TableGrid">
    <w:name w:val="Table Grid"/>
    <w:basedOn w:val="TableNormal"/>
    <w:rsid w:val="00B45663"/>
    <w:tblPr/>
  </w:style>
  <w:style w:type="table" w:customStyle="1" w:styleId="GenStyleDefTable">
    <w:name w:val="GenStyleDefTable"/>
    <w:rsid w:val="00B45663"/>
    <w:tblPr>
      <w:tblCellMar>
        <w:top w:w="0" w:type="dxa"/>
        <w:left w:w="0" w:type="dxa"/>
        <w:bottom w:w="0" w:type="dxa"/>
        <w:right w:w="0" w:type="dxa"/>
      </w:tblCellMar>
    </w:tblPr>
  </w:style>
  <w:style w:type="paragraph" w:styleId="NormalWeb">
    <w:name w:val="Normal (Web)"/>
    <w:aliases w:val="webb,Char8,Normal (Web) Char Char Char Char Char,Normal (Web) Char1, Char Char, Char8 Char, Char8,Char Char Char,표준 (웹)"/>
    <w:basedOn w:val="Normal"/>
    <w:link w:val="NormalWebChar"/>
    <w:uiPriority w:val="99"/>
    <w:qFormat/>
    <w:rsid w:val="0064198E"/>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color w:val="auto"/>
      <w:sz w:val="24"/>
      <w:szCs w:val="24"/>
    </w:rPr>
  </w:style>
  <w:style w:type="character" w:customStyle="1" w:styleId="NormalWebChar">
    <w:name w:val="Normal (Web) Char"/>
    <w:aliases w:val="webb Char,Char8 Char,Normal (Web) Char Char Char Char Char Char,Normal (Web) Char1 Char, Char Char Char, Char8 Char Char, Char8 Char1,Char Char Char Char1,표준 (웹) Char"/>
    <w:link w:val="NormalWeb"/>
    <w:uiPriority w:val="99"/>
    <w:qFormat/>
    <w:locked/>
    <w:rsid w:val="009D70EF"/>
    <w:rPr>
      <w:sz w:val="24"/>
      <w:szCs w:val="24"/>
      <w:lang w:bidi="ar-SA"/>
    </w:rPr>
  </w:style>
  <w:style w:type="character" w:customStyle="1" w:styleId="fontstyle01">
    <w:name w:val="fontstyle01"/>
    <w:basedOn w:val="DefaultParagraphFont"/>
    <w:rsid w:val="00AE2C7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770">
      <w:bodyDiv w:val="1"/>
      <w:marLeft w:val="0"/>
      <w:marRight w:val="0"/>
      <w:marTop w:val="0"/>
      <w:marBottom w:val="0"/>
      <w:divBdr>
        <w:top w:val="none" w:sz="0" w:space="0" w:color="auto"/>
        <w:left w:val="none" w:sz="0" w:space="0" w:color="auto"/>
        <w:bottom w:val="none" w:sz="0" w:space="0" w:color="auto"/>
        <w:right w:val="none" w:sz="0" w:space="0" w:color="auto"/>
      </w:divBdr>
    </w:div>
    <w:div w:id="240143288">
      <w:bodyDiv w:val="1"/>
      <w:marLeft w:val="0"/>
      <w:marRight w:val="0"/>
      <w:marTop w:val="0"/>
      <w:marBottom w:val="0"/>
      <w:divBdr>
        <w:top w:val="none" w:sz="0" w:space="0" w:color="auto"/>
        <w:left w:val="none" w:sz="0" w:space="0" w:color="auto"/>
        <w:bottom w:val="none" w:sz="0" w:space="0" w:color="auto"/>
        <w:right w:val="none" w:sz="0" w:space="0" w:color="auto"/>
      </w:divBdr>
    </w:div>
    <w:div w:id="56761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09C5D5-59AD-4CCE-A653-4456D89E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Admin</cp:lastModifiedBy>
  <cp:revision>11</cp:revision>
  <cp:lastPrinted>2026-03-06T02:04:00Z</cp:lastPrinted>
  <dcterms:created xsi:type="dcterms:W3CDTF">2026-07-23T09:03:00Z</dcterms:created>
  <dcterms:modified xsi:type="dcterms:W3CDTF">2026-07-24T09:24:00Z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